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5806" w14:textId="77777777" w:rsidR="00117A75" w:rsidRPr="00E84796" w:rsidRDefault="00117A75" w:rsidP="00E3177A">
      <w:pPr>
        <w:ind w:right="-360"/>
        <w:rPr>
          <w:rFonts w:ascii="Arial" w:hAnsi="Arial" w:cs="Arial"/>
          <w:sz w:val="22"/>
          <w:szCs w:val="22"/>
        </w:rPr>
      </w:pPr>
      <w:r w:rsidRPr="00E84796">
        <w:rPr>
          <w:rFonts w:ascii="Arial" w:hAnsi="Arial" w:cs="Arial"/>
          <w:sz w:val="22"/>
          <w:szCs w:val="22"/>
        </w:rPr>
        <w:t>Energy &amp; Mineral Law Foundation</w:t>
      </w:r>
    </w:p>
    <w:p w14:paraId="4398A835" w14:textId="77777777" w:rsidR="00117A75" w:rsidRPr="00E84796" w:rsidRDefault="00117A75" w:rsidP="00E3177A">
      <w:pPr>
        <w:rPr>
          <w:rFonts w:ascii="Arial" w:hAnsi="Arial" w:cs="Arial"/>
          <w:sz w:val="22"/>
          <w:szCs w:val="22"/>
        </w:rPr>
      </w:pPr>
      <w:r w:rsidRPr="00E84796">
        <w:rPr>
          <w:rFonts w:ascii="Arial" w:hAnsi="Arial" w:cs="Arial"/>
          <w:sz w:val="22"/>
          <w:szCs w:val="22"/>
        </w:rPr>
        <w:t>36</w:t>
      </w:r>
      <w:r w:rsidRPr="00E84796">
        <w:rPr>
          <w:rFonts w:ascii="Arial" w:hAnsi="Arial" w:cs="Arial"/>
          <w:sz w:val="22"/>
          <w:szCs w:val="22"/>
          <w:vertAlign w:val="superscript"/>
        </w:rPr>
        <w:t>th</w:t>
      </w:r>
      <w:r w:rsidRPr="00E84796">
        <w:rPr>
          <w:rFonts w:ascii="Arial" w:hAnsi="Arial" w:cs="Arial"/>
          <w:sz w:val="22"/>
          <w:szCs w:val="22"/>
        </w:rPr>
        <w:t xml:space="preserve"> Annual Institute</w:t>
      </w:r>
    </w:p>
    <w:p w14:paraId="5279E4C6" w14:textId="77777777" w:rsidR="00117A75" w:rsidRPr="00E84796" w:rsidRDefault="00117A75" w:rsidP="00E3177A">
      <w:pPr>
        <w:rPr>
          <w:rFonts w:ascii="Arial" w:hAnsi="Arial" w:cs="Arial"/>
          <w:sz w:val="22"/>
          <w:szCs w:val="22"/>
        </w:rPr>
      </w:pPr>
      <w:r w:rsidRPr="00E84796">
        <w:rPr>
          <w:rFonts w:ascii="Arial" w:hAnsi="Arial" w:cs="Arial"/>
          <w:sz w:val="22"/>
          <w:szCs w:val="22"/>
        </w:rPr>
        <w:t>June 21-23, 2015</w:t>
      </w:r>
    </w:p>
    <w:p w14:paraId="294A72DF" w14:textId="77777777" w:rsidR="00F546DA" w:rsidRPr="00E84796" w:rsidRDefault="00F546DA" w:rsidP="00E3177A">
      <w:pPr>
        <w:rPr>
          <w:rFonts w:ascii="Arial" w:hAnsi="Arial" w:cs="Arial"/>
          <w:sz w:val="22"/>
          <w:szCs w:val="22"/>
        </w:rPr>
      </w:pPr>
    </w:p>
    <w:p w14:paraId="2825A0EA" w14:textId="77777777" w:rsidR="00117A75" w:rsidRPr="00E84796" w:rsidRDefault="00117A75" w:rsidP="00E3177A">
      <w:pPr>
        <w:rPr>
          <w:rFonts w:ascii="Arial" w:hAnsi="Arial" w:cs="Arial"/>
          <w:b/>
          <w:sz w:val="22"/>
          <w:szCs w:val="22"/>
        </w:rPr>
      </w:pPr>
      <w:r w:rsidRPr="00E84796">
        <w:rPr>
          <w:rFonts w:ascii="Arial" w:hAnsi="Arial" w:cs="Arial"/>
          <w:b/>
          <w:sz w:val="22"/>
          <w:szCs w:val="22"/>
        </w:rPr>
        <w:t xml:space="preserve">Speakers' Biographies </w:t>
      </w:r>
      <w:r w:rsidRPr="00E84796">
        <w:rPr>
          <w:rFonts w:ascii="Arial" w:hAnsi="Arial" w:cs="Arial"/>
          <w:b/>
          <w:i/>
          <w:sz w:val="22"/>
          <w:szCs w:val="22"/>
        </w:rPr>
        <w:t>– In Order of Speaking</w:t>
      </w:r>
    </w:p>
    <w:p w14:paraId="469B0AEC" w14:textId="77777777" w:rsidR="00117A75" w:rsidRPr="00E84796" w:rsidRDefault="00117A75" w:rsidP="00E3177A">
      <w:pPr>
        <w:rPr>
          <w:rFonts w:ascii="Arial" w:hAnsi="Arial" w:cs="Arial"/>
          <w:sz w:val="22"/>
          <w:szCs w:val="22"/>
        </w:rPr>
      </w:pPr>
    </w:p>
    <w:p w14:paraId="44FED860" w14:textId="42DD60B7" w:rsidR="00117A75" w:rsidRPr="00E84796" w:rsidRDefault="0066098E" w:rsidP="00E3177A">
      <w:pPr>
        <w:rPr>
          <w:rFonts w:ascii="Arial" w:hAnsi="Arial" w:cs="Arial"/>
          <w:b/>
          <w:i/>
          <w:sz w:val="22"/>
          <w:szCs w:val="22"/>
        </w:rPr>
      </w:pPr>
      <w:r>
        <w:rPr>
          <w:rFonts w:ascii="Arial" w:hAnsi="Arial" w:cs="Arial"/>
          <w:b/>
          <w:i/>
          <w:sz w:val="22"/>
          <w:szCs w:val="22"/>
        </w:rPr>
        <w:t xml:space="preserve">General Session – </w:t>
      </w:r>
      <w:r w:rsidR="00117A75" w:rsidRPr="00E84796">
        <w:rPr>
          <w:rFonts w:ascii="Arial" w:hAnsi="Arial" w:cs="Arial"/>
          <w:b/>
          <w:i/>
          <w:sz w:val="22"/>
          <w:szCs w:val="22"/>
        </w:rPr>
        <w:t>Monday, June 21</w:t>
      </w:r>
    </w:p>
    <w:p w14:paraId="7FBFB024" w14:textId="77777777" w:rsidR="00117A75" w:rsidRPr="00E84796" w:rsidRDefault="00117A75" w:rsidP="00E3177A">
      <w:pPr>
        <w:rPr>
          <w:rFonts w:ascii="Arial" w:hAnsi="Arial" w:cs="Arial"/>
          <w:b/>
          <w:i/>
          <w:sz w:val="22"/>
          <w:szCs w:val="22"/>
        </w:rPr>
      </w:pPr>
    </w:p>
    <w:p w14:paraId="77D54A0A" w14:textId="77777777" w:rsidR="00117A75" w:rsidRPr="00E84796" w:rsidRDefault="00117A75" w:rsidP="00E3177A">
      <w:pPr>
        <w:rPr>
          <w:rFonts w:ascii="Arial" w:hAnsi="Arial" w:cs="Arial"/>
          <w:b/>
          <w:sz w:val="22"/>
          <w:szCs w:val="22"/>
        </w:rPr>
      </w:pPr>
      <w:r w:rsidRPr="00E84796">
        <w:rPr>
          <w:rFonts w:ascii="Arial" w:hAnsi="Arial" w:cs="Arial"/>
          <w:b/>
          <w:sz w:val="22"/>
          <w:szCs w:val="22"/>
        </w:rPr>
        <w:t>Eric J. Murdock</w:t>
      </w:r>
    </w:p>
    <w:p w14:paraId="4C86504D" w14:textId="77777777" w:rsidR="00117A75" w:rsidRPr="00E84796" w:rsidRDefault="00117A75" w:rsidP="00E3177A">
      <w:pPr>
        <w:rPr>
          <w:rFonts w:ascii="Arial" w:hAnsi="Arial" w:cs="Arial"/>
          <w:b/>
          <w:sz w:val="22"/>
          <w:szCs w:val="22"/>
        </w:rPr>
      </w:pPr>
      <w:r w:rsidRPr="00E84796">
        <w:rPr>
          <w:rFonts w:ascii="Arial" w:hAnsi="Arial" w:cs="Arial"/>
          <w:b/>
          <w:sz w:val="22"/>
          <w:szCs w:val="22"/>
        </w:rPr>
        <w:t>Hunton &amp; Williams LLP</w:t>
      </w:r>
    </w:p>
    <w:p w14:paraId="57C37EC0" w14:textId="77777777" w:rsidR="00117A75" w:rsidRPr="00E84796" w:rsidRDefault="00117A75" w:rsidP="00037063">
      <w:pPr>
        <w:ind w:right="-180"/>
        <w:rPr>
          <w:rFonts w:ascii="Arial" w:hAnsi="Arial" w:cs="Arial"/>
          <w:sz w:val="22"/>
          <w:szCs w:val="22"/>
        </w:rPr>
      </w:pPr>
    </w:p>
    <w:p w14:paraId="01E2715B" w14:textId="5A27A738" w:rsidR="00117A75" w:rsidRPr="00E84796" w:rsidRDefault="00117A75" w:rsidP="00037063">
      <w:pPr>
        <w:ind w:right="-180"/>
        <w:rPr>
          <w:rFonts w:ascii="Arial" w:hAnsi="Arial" w:cs="Arial"/>
          <w:sz w:val="22"/>
          <w:szCs w:val="22"/>
        </w:rPr>
      </w:pPr>
      <w:r w:rsidRPr="00E84796">
        <w:rPr>
          <w:rFonts w:ascii="Arial" w:hAnsi="Arial" w:cs="Arial"/>
          <w:sz w:val="22"/>
          <w:szCs w:val="22"/>
        </w:rPr>
        <w:t>Eric Murdock is a partner in the Administrative Law Group with the firm of Hunton &amp; Williams LLP in Washington, D</w:t>
      </w:r>
      <w:r w:rsidR="00EE67F0">
        <w:rPr>
          <w:rFonts w:ascii="Arial" w:hAnsi="Arial" w:cs="Arial"/>
          <w:sz w:val="22"/>
          <w:szCs w:val="22"/>
        </w:rPr>
        <w:t>.</w:t>
      </w:r>
      <w:r w:rsidRPr="00E84796">
        <w:rPr>
          <w:rFonts w:ascii="Arial" w:hAnsi="Arial" w:cs="Arial"/>
          <w:sz w:val="22"/>
          <w:szCs w:val="22"/>
        </w:rPr>
        <w:t>C.  His practice focuses on litigation, administrative process, and compliance counseling in matters involving all major environmental and natural resource regulatory programs.  Eric’s practice also involves management of environmental aspects of complex business transactions and major development projects. Representative clients include energy companies, chemical manufacturers, waste management companies, financial service institutions, and developers.</w:t>
      </w:r>
    </w:p>
    <w:p w14:paraId="67236F39" w14:textId="77777777" w:rsidR="00117A75" w:rsidRPr="00E84796" w:rsidRDefault="00117A75" w:rsidP="00E3177A">
      <w:pPr>
        <w:rPr>
          <w:rFonts w:ascii="Arial" w:hAnsi="Arial" w:cs="Arial"/>
          <w:sz w:val="22"/>
          <w:szCs w:val="22"/>
        </w:rPr>
      </w:pPr>
      <w:r w:rsidRPr="00E84796">
        <w:rPr>
          <w:rFonts w:ascii="Arial" w:hAnsi="Arial" w:cs="Arial"/>
          <w:sz w:val="22"/>
          <w:szCs w:val="22"/>
        </w:rPr>
        <w:t xml:space="preserve"> </w:t>
      </w:r>
    </w:p>
    <w:p w14:paraId="556EBC45" w14:textId="77777777" w:rsidR="00117A75" w:rsidRPr="00E84796" w:rsidRDefault="00117A75" w:rsidP="00E3177A">
      <w:pPr>
        <w:rPr>
          <w:rFonts w:ascii="Arial" w:hAnsi="Arial" w:cs="Arial"/>
          <w:sz w:val="22"/>
          <w:szCs w:val="22"/>
        </w:rPr>
      </w:pPr>
      <w:r w:rsidRPr="00E84796">
        <w:rPr>
          <w:rFonts w:ascii="Arial" w:hAnsi="Arial" w:cs="Arial"/>
          <w:sz w:val="22"/>
          <w:szCs w:val="22"/>
        </w:rPr>
        <w:t>Eric is also co-chair of the firm’s Unmanned Systems group. He advises clients on legal issues associated with the commercial use unmanned aircraft system, including compliance with Federal Aviation Administration regulatory restrictions affecting unmanned aircraft operations.</w:t>
      </w:r>
    </w:p>
    <w:p w14:paraId="14397664" w14:textId="77777777" w:rsidR="00117A75" w:rsidRPr="00E84796" w:rsidRDefault="00117A75" w:rsidP="00E3177A">
      <w:pPr>
        <w:rPr>
          <w:rFonts w:ascii="Arial" w:hAnsi="Arial" w:cs="Arial"/>
          <w:sz w:val="22"/>
          <w:szCs w:val="22"/>
        </w:rPr>
      </w:pPr>
    </w:p>
    <w:p w14:paraId="7B7F8D33" w14:textId="77777777" w:rsidR="00117A75" w:rsidRPr="00E84796" w:rsidRDefault="00117A75" w:rsidP="00E3177A">
      <w:pPr>
        <w:rPr>
          <w:rFonts w:ascii="Arial" w:hAnsi="Arial" w:cs="Arial"/>
          <w:sz w:val="22"/>
          <w:szCs w:val="22"/>
        </w:rPr>
      </w:pPr>
      <w:r w:rsidRPr="00E84796">
        <w:rPr>
          <w:rFonts w:ascii="Arial" w:hAnsi="Arial" w:cs="Arial"/>
          <w:sz w:val="22"/>
          <w:szCs w:val="22"/>
        </w:rPr>
        <w:t>Prior to joining Hunton &amp; Williams, Eric served as Special Assistant General Counsel to the Secretary of Defense and Assistant to the Army General Counsel from 1985-1989.  He is a graduate of Princeton University and received his law degree from the Duke University School of Law.</w:t>
      </w:r>
    </w:p>
    <w:p w14:paraId="6758EA8A" w14:textId="77777777" w:rsidR="00117A75" w:rsidRPr="00E84796" w:rsidRDefault="00117A75" w:rsidP="00E3177A">
      <w:pPr>
        <w:rPr>
          <w:rFonts w:ascii="Arial" w:hAnsi="Arial" w:cs="Arial"/>
          <w:sz w:val="22"/>
          <w:szCs w:val="22"/>
        </w:rPr>
      </w:pPr>
      <w:r w:rsidRPr="00E84796">
        <w:rPr>
          <w:rFonts w:ascii="Arial" w:hAnsi="Arial" w:cs="Arial"/>
          <w:sz w:val="22"/>
          <w:szCs w:val="22"/>
        </w:rPr>
        <w:t xml:space="preserve"> </w:t>
      </w:r>
    </w:p>
    <w:p w14:paraId="592AAAA4" w14:textId="11FE0C39" w:rsidR="00117A75" w:rsidRPr="00E84796" w:rsidRDefault="00117A75" w:rsidP="00E3177A">
      <w:pPr>
        <w:rPr>
          <w:rFonts w:ascii="Arial" w:hAnsi="Arial" w:cs="Arial"/>
          <w:sz w:val="22"/>
          <w:szCs w:val="22"/>
        </w:rPr>
      </w:pPr>
      <w:r w:rsidRPr="00E84796">
        <w:rPr>
          <w:rFonts w:ascii="Arial" w:hAnsi="Arial" w:cs="Arial"/>
          <w:sz w:val="22"/>
          <w:szCs w:val="22"/>
        </w:rPr>
        <w:t>Eric J. Murdock, Hunton &amp; Williams LLP, 2200 Pennsylvania Avenue N.W., Washington, DC</w:t>
      </w:r>
      <w:r w:rsidR="00EE67F0">
        <w:rPr>
          <w:rFonts w:ascii="Arial" w:hAnsi="Arial" w:cs="Arial"/>
          <w:sz w:val="22"/>
          <w:szCs w:val="22"/>
        </w:rPr>
        <w:t>, 20037; Phone: 202.955.</w:t>
      </w:r>
      <w:r w:rsidR="00F65B3F">
        <w:rPr>
          <w:rFonts w:ascii="Arial" w:hAnsi="Arial" w:cs="Arial"/>
          <w:sz w:val="22"/>
          <w:szCs w:val="22"/>
        </w:rPr>
        <w:t>1576;</w:t>
      </w:r>
      <w:r w:rsidRPr="00E84796">
        <w:rPr>
          <w:rFonts w:ascii="Arial" w:hAnsi="Arial" w:cs="Arial"/>
          <w:sz w:val="22"/>
          <w:szCs w:val="22"/>
        </w:rPr>
        <w:t xml:space="preserve"> Email: emurdock@hunton.com</w:t>
      </w:r>
    </w:p>
    <w:p w14:paraId="54E12EBE" w14:textId="77777777" w:rsidR="00117A75" w:rsidRPr="00E84796" w:rsidRDefault="00117A75" w:rsidP="00E3177A">
      <w:pPr>
        <w:rPr>
          <w:rFonts w:ascii="Arial" w:hAnsi="Arial" w:cs="Arial"/>
          <w:b/>
          <w:sz w:val="22"/>
          <w:szCs w:val="22"/>
        </w:rPr>
      </w:pPr>
    </w:p>
    <w:p w14:paraId="5DCB0EB5" w14:textId="77777777" w:rsidR="00117A75" w:rsidRPr="00E84796" w:rsidRDefault="00117A75" w:rsidP="00E3177A">
      <w:pPr>
        <w:pStyle w:val="PCBody"/>
        <w:spacing w:before="0" w:after="0" w:line="240" w:lineRule="auto"/>
        <w:rPr>
          <w:rFonts w:cs="Arial"/>
          <w:b/>
          <w:color w:val="auto"/>
          <w:sz w:val="22"/>
        </w:rPr>
      </w:pPr>
      <w:r w:rsidRPr="00E84796">
        <w:rPr>
          <w:rFonts w:cs="Arial"/>
          <w:b/>
          <w:color w:val="auto"/>
          <w:sz w:val="22"/>
        </w:rPr>
        <w:t>Donald Baur</w:t>
      </w:r>
    </w:p>
    <w:p w14:paraId="52000DDE" w14:textId="77777777" w:rsidR="00117A75" w:rsidRPr="00E84796" w:rsidRDefault="00117A75" w:rsidP="00E3177A">
      <w:pPr>
        <w:pStyle w:val="PCBody"/>
        <w:spacing w:before="0" w:after="0" w:line="240" w:lineRule="auto"/>
        <w:rPr>
          <w:rFonts w:cs="Arial"/>
          <w:b/>
          <w:color w:val="auto"/>
          <w:sz w:val="22"/>
        </w:rPr>
      </w:pPr>
      <w:r w:rsidRPr="00E84796">
        <w:rPr>
          <w:rFonts w:cs="Arial"/>
          <w:b/>
          <w:color w:val="auto"/>
          <w:sz w:val="22"/>
        </w:rPr>
        <w:t>Perkins Coie LLP</w:t>
      </w:r>
    </w:p>
    <w:p w14:paraId="6720EEDD" w14:textId="77777777" w:rsidR="00117A75" w:rsidRPr="00E84796" w:rsidRDefault="00117A75" w:rsidP="00E3177A">
      <w:pPr>
        <w:pStyle w:val="PCBody"/>
        <w:spacing w:before="0" w:after="0" w:line="240" w:lineRule="auto"/>
        <w:rPr>
          <w:rFonts w:cs="Arial"/>
          <w:color w:val="auto"/>
          <w:sz w:val="22"/>
        </w:rPr>
      </w:pPr>
    </w:p>
    <w:p w14:paraId="75787FBB" w14:textId="77777777" w:rsidR="00117A75" w:rsidRPr="00E84796" w:rsidRDefault="00117A75" w:rsidP="00E3177A">
      <w:pPr>
        <w:pStyle w:val="PCBody"/>
        <w:spacing w:before="0" w:after="0" w:line="240" w:lineRule="auto"/>
        <w:rPr>
          <w:rFonts w:cs="Arial"/>
          <w:color w:val="auto"/>
          <w:sz w:val="22"/>
        </w:rPr>
      </w:pPr>
      <w:r w:rsidRPr="00E84796">
        <w:rPr>
          <w:rFonts w:cs="Arial"/>
          <w:color w:val="auto"/>
          <w:sz w:val="22"/>
        </w:rPr>
        <w:t>Don Baur, a partner in the firm’s Environment, Energy and Resources practice, has over 30 years of experience in environmental and natural resources law.  He served as an attorney in the Office of the Solicitor of the U.S. Department of the Interior and as General Counsel of the U.S. Marine Mammal Commission before joining Perkins Coie in 1987.</w:t>
      </w:r>
    </w:p>
    <w:p w14:paraId="2AC914E8" w14:textId="77777777" w:rsidR="00117A75" w:rsidRPr="00E84796" w:rsidRDefault="00117A75" w:rsidP="00E3177A">
      <w:pPr>
        <w:pStyle w:val="PCBody"/>
        <w:spacing w:before="0" w:after="0" w:line="240" w:lineRule="auto"/>
        <w:rPr>
          <w:rFonts w:cs="Arial"/>
          <w:color w:val="auto"/>
          <w:sz w:val="22"/>
        </w:rPr>
      </w:pPr>
    </w:p>
    <w:p w14:paraId="7F33D860" w14:textId="270D7A11" w:rsidR="00117A75" w:rsidRPr="00E84796" w:rsidRDefault="003029AD" w:rsidP="00E3177A">
      <w:pPr>
        <w:pStyle w:val="PCBody"/>
        <w:spacing w:before="0" w:after="0" w:line="240" w:lineRule="auto"/>
        <w:rPr>
          <w:rFonts w:cs="Arial"/>
          <w:color w:val="auto"/>
          <w:sz w:val="22"/>
        </w:rPr>
      </w:pPr>
      <w:r>
        <w:rPr>
          <w:rFonts w:cs="Arial"/>
          <w:color w:val="auto"/>
          <w:sz w:val="22"/>
        </w:rPr>
        <w:t>Don provides federal-policy-</w:t>
      </w:r>
      <w:r w:rsidR="00117A75" w:rsidRPr="00E84796">
        <w:rPr>
          <w:rFonts w:cs="Arial"/>
          <w:color w:val="auto"/>
          <w:sz w:val="22"/>
        </w:rPr>
        <w:t xml:space="preserve">level and project-specific counseling as well as legislative and litigation assistance in a wide range of environmental and natural resources areas, with a special emphasis on water law, wildlife and endangered species, public land and energy resources, protected areas, coastal/ocean law, and Indian law. </w:t>
      </w:r>
    </w:p>
    <w:p w14:paraId="0300E1C0" w14:textId="77777777" w:rsidR="00117A75" w:rsidRPr="00E84796" w:rsidRDefault="00117A75" w:rsidP="00E3177A">
      <w:pPr>
        <w:pStyle w:val="PCBody"/>
        <w:spacing w:before="0" w:after="0" w:line="240" w:lineRule="auto"/>
        <w:rPr>
          <w:rFonts w:cs="Arial"/>
          <w:color w:val="auto"/>
          <w:sz w:val="22"/>
        </w:rPr>
      </w:pPr>
    </w:p>
    <w:p w14:paraId="53E1346D" w14:textId="77777777" w:rsidR="00117A75" w:rsidRPr="00393252" w:rsidRDefault="00117A75" w:rsidP="00E3177A">
      <w:pPr>
        <w:pStyle w:val="PCBody"/>
        <w:spacing w:before="0" w:after="0" w:line="240" w:lineRule="auto"/>
        <w:rPr>
          <w:rFonts w:cs="Arial"/>
          <w:color w:val="auto"/>
          <w:sz w:val="22"/>
        </w:rPr>
      </w:pPr>
      <w:r w:rsidRPr="00E84796">
        <w:rPr>
          <w:rFonts w:cs="Arial"/>
          <w:color w:val="auto"/>
          <w:sz w:val="22"/>
        </w:rPr>
        <w:t xml:space="preserve">Don has negotiated and achieved approval of legal transactions and permits involving: mining; large-scale renewable energy projects; transmission line and pipeline rights-of-way and infrastructure; offshore oil and gas leases; habitat conservation plans and incidental take authorizations under the Endangered Species Act; avian protection plans and compliance under the Migratory Bird Treaty Act and the Bald and Golden Eagle Protection Act; marine species conservation plans and permits; water resource project development; tribal/local government intergovernmental agreements for Indian trust lands; federal land exchanges; royalty fee determinations; wetlands project development and mitigation banking; and project development </w:t>
      </w:r>
      <w:r w:rsidRPr="00393252">
        <w:rPr>
          <w:rFonts w:cs="Arial"/>
          <w:color w:val="auto"/>
          <w:sz w:val="22"/>
        </w:rPr>
        <w:lastRenderedPageBreak/>
        <w:t>on tribal lands.  Don has successfully defended many of these decisions in litigation.  In addition to permitting and litigation, Don has represented clients in congressional and executive branch deliberations and rulemaking proceedings.</w:t>
      </w:r>
    </w:p>
    <w:p w14:paraId="01A523DA" w14:textId="77777777" w:rsidR="00117A75" w:rsidRPr="00393252" w:rsidRDefault="00117A75" w:rsidP="00E3177A">
      <w:pPr>
        <w:pStyle w:val="PCBody"/>
        <w:spacing w:before="0" w:after="0" w:line="240" w:lineRule="auto"/>
        <w:rPr>
          <w:rFonts w:cs="Arial"/>
          <w:color w:val="auto"/>
          <w:sz w:val="22"/>
        </w:rPr>
      </w:pPr>
    </w:p>
    <w:p w14:paraId="375D1C0A" w14:textId="4938BD5B" w:rsidR="00117A75" w:rsidRPr="00393252" w:rsidRDefault="00117A75" w:rsidP="00E3177A">
      <w:pPr>
        <w:rPr>
          <w:rFonts w:ascii="Arial" w:hAnsi="Arial" w:cs="Arial"/>
          <w:sz w:val="22"/>
          <w:szCs w:val="22"/>
        </w:rPr>
      </w:pPr>
      <w:r w:rsidRPr="00393252">
        <w:rPr>
          <w:rFonts w:ascii="Arial" w:hAnsi="Arial" w:cs="Arial"/>
          <w:sz w:val="22"/>
          <w:szCs w:val="22"/>
        </w:rPr>
        <w:t xml:space="preserve">Don is a frequent speaker, instructor and author on environmental and natural resources law topics.  He is lead editor and author of the American Bar Association’s books on </w:t>
      </w:r>
      <w:r w:rsidRPr="00393252">
        <w:rPr>
          <w:rFonts w:ascii="Arial" w:hAnsi="Arial" w:cs="Arial"/>
          <w:i/>
          <w:iCs/>
          <w:sz w:val="22"/>
          <w:szCs w:val="22"/>
        </w:rPr>
        <w:t>The Endangered Species Act:  Law, Policy, and Perspectives</w:t>
      </w:r>
      <w:r w:rsidRPr="00393252">
        <w:rPr>
          <w:rFonts w:ascii="Arial" w:hAnsi="Arial" w:cs="Arial"/>
          <w:sz w:val="22"/>
          <w:szCs w:val="22"/>
        </w:rPr>
        <w:t xml:space="preserve"> and </w:t>
      </w:r>
      <w:r w:rsidRPr="00393252">
        <w:rPr>
          <w:rFonts w:ascii="Arial" w:hAnsi="Arial" w:cs="Arial"/>
          <w:i/>
          <w:iCs/>
          <w:sz w:val="22"/>
          <w:szCs w:val="22"/>
        </w:rPr>
        <w:t>Ocean and Coastal Law and Policy</w:t>
      </w:r>
      <w:r w:rsidRPr="00393252">
        <w:rPr>
          <w:rFonts w:ascii="Arial" w:hAnsi="Arial" w:cs="Arial"/>
          <w:sz w:val="22"/>
          <w:szCs w:val="22"/>
        </w:rPr>
        <w:t>.  Chambers rated in Envir</w:t>
      </w:r>
      <w:r w:rsidR="003029AD" w:rsidRPr="00393252">
        <w:rPr>
          <w:rFonts w:ascii="Arial" w:hAnsi="Arial" w:cs="Arial"/>
          <w:sz w:val="22"/>
          <w:szCs w:val="22"/>
        </w:rPr>
        <w:t>onmental Law, he serves on the </w:t>
      </w:r>
      <w:r w:rsidRPr="00393252">
        <w:rPr>
          <w:rFonts w:ascii="Arial" w:hAnsi="Arial" w:cs="Arial"/>
          <w:sz w:val="22"/>
          <w:szCs w:val="22"/>
        </w:rPr>
        <w:t xml:space="preserve">Environmental Law Institute Leadership Council, has served on the faculty of the Environmental Law Center at the Vermont Law School since 1998, and leads the firm’s Chambers-ranked Native American Law and Policy Group.  He serves on the Board of Trustees for the National Marine Sanctuary Foundation and the Shenandoah National </w:t>
      </w:r>
      <w:r w:rsidR="003029AD" w:rsidRPr="00393252">
        <w:rPr>
          <w:rFonts w:ascii="Arial" w:hAnsi="Arial" w:cs="Arial"/>
          <w:sz w:val="22"/>
          <w:szCs w:val="22"/>
        </w:rPr>
        <w:t>P</w:t>
      </w:r>
      <w:r w:rsidRPr="00393252">
        <w:rPr>
          <w:rFonts w:ascii="Arial" w:hAnsi="Arial" w:cs="Arial"/>
          <w:sz w:val="22"/>
          <w:szCs w:val="22"/>
        </w:rPr>
        <w:t xml:space="preserve">ark Trust.  </w:t>
      </w:r>
    </w:p>
    <w:p w14:paraId="0A098E2B" w14:textId="77777777" w:rsidR="00117A75" w:rsidRPr="00393252" w:rsidRDefault="00117A75" w:rsidP="00E3177A">
      <w:pPr>
        <w:rPr>
          <w:rFonts w:ascii="Arial" w:hAnsi="Arial" w:cs="Arial"/>
          <w:sz w:val="22"/>
          <w:szCs w:val="22"/>
        </w:rPr>
      </w:pPr>
    </w:p>
    <w:p w14:paraId="2B9FC118" w14:textId="6FFC528C" w:rsidR="00117A75" w:rsidRPr="00393252" w:rsidRDefault="00117A75" w:rsidP="00E3177A">
      <w:pPr>
        <w:rPr>
          <w:rFonts w:ascii="Arial" w:hAnsi="Arial" w:cs="Arial"/>
          <w:color w:val="000000" w:themeColor="text1"/>
          <w:sz w:val="22"/>
          <w:szCs w:val="22"/>
        </w:rPr>
      </w:pPr>
      <w:r w:rsidRPr="00393252">
        <w:rPr>
          <w:rFonts w:ascii="Arial" w:hAnsi="Arial" w:cs="Arial"/>
          <w:sz w:val="22"/>
          <w:szCs w:val="22"/>
        </w:rPr>
        <w:t>Donald Baur, Perkins Coie LLP, 700 13</w:t>
      </w:r>
      <w:r w:rsidRPr="00393252">
        <w:rPr>
          <w:rFonts w:ascii="Arial" w:hAnsi="Arial" w:cs="Arial"/>
          <w:sz w:val="22"/>
          <w:szCs w:val="22"/>
          <w:vertAlign w:val="superscript"/>
        </w:rPr>
        <w:t>th</w:t>
      </w:r>
      <w:r w:rsidRPr="00393252">
        <w:rPr>
          <w:rFonts w:ascii="Arial" w:hAnsi="Arial" w:cs="Arial"/>
          <w:sz w:val="22"/>
          <w:szCs w:val="22"/>
        </w:rPr>
        <w:t xml:space="preserve"> Street, NW, Suite 600, Washington, DC 20005; Phone: 202.654.6234; Email: </w:t>
      </w:r>
      <w:hyperlink r:id="rId6" w:history="1">
        <w:r w:rsidR="00393252" w:rsidRPr="00393252">
          <w:rPr>
            <w:rStyle w:val="Hyperlink"/>
            <w:rFonts w:ascii="Arial" w:hAnsi="Arial" w:cs="Arial"/>
            <w:color w:val="000000" w:themeColor="text1"/>
            <w:sz w:val="22"/>
            <w:szCs w:val="22"/>
            <w:u w:val="none"/>
          </w:rPr>
          <w:t>DBaur@perkinscoie.com</w:t>
        </w:r>
      </w:hyperlink>
    </w:p>
    <w:p w14:paraId="5EF36FDD" w14:textId="77777777" w:rsidR="00393252" w:rsidRPr="00393252" w:rsidRDefault="00393252" w:rsidP="00E3177A">
      <w:pPr>
        <w:rPr>
          <w:rFonts w:ascii="Arial" w:hAnsi="Arial" w:cs="Arial"/>
          <w:sz w:val="22"/>
          <w:szCs w:val="22"/>
        </w:rPr>
      </w:pPr>
    </w:p>
    <w:p w14:paraId="616495C4" w14:textId="77777777" w:rsidR="00393252" w:rsidRPr="00393252" w:rsidRDefault="00393252" w:rsidP="00393252">
      <w:pPr>
        <w:pStyle w:val="NormalWeb"/>
        <w:shd w:val="clear" w:color="auto" w:fill="FFFFFF"/>
        <w:spacing w:before="0" w:beforeAutospacing="0" w:after="0" w:afterAutospacing="0"/>
        <w:textAlignment w:val="top"/>
        <w:rPr>
          <w:rStyle w:val="Strong"/>
          <w:rFonts w:ascii="Arial" w:hAnsi="Arial" w:cs="Arial"/>
          <w:sz w:val="22"/>
          <w:szCs w:val="22"/>
        </w:rPr>
      </w:pPr>
      <w:r w:rsidRPr="00393252">
        <w:rPr>
          <w:rStyle w:val="Strong"/>
          <w:rFonts w:ascii="Arial" w:hAnsi="Arial" w:cs="Arial"/>
          <w:sz w:val="22"/>
          <w:szCs w:val="22"/>
        </w:rPr>
        <w:t>Sarah Bordelon</w:t>
      </w:r>
    </w:p>
    <w:p w14:paraId="6AD27A55" w14:textId="77777777" w:rsidR="00393252" w:rsidRPr="00393252" w:rsidRDefault="00393252" w:rsidP="00393252">
      <w:pPr>
        <w:pStyle w:val="NormalWeb"/>
        <w:shd w:val="clear" w:color="auto" w:fill="FFFFFF"/>
        <w:spacing w:before="0" w:beforeAutospacing="0" w:after="0" w:afterAutospacing="0"/>
        <w:textAlignment w:val="top"/>
        <w:rPr>
          <w:rStyle w:val="Strong"/>
          <w:rFonts w:ascii="Arial" w:hAnsi="Arial" w:cs="Arial"/>
          <w:sz w:val="22"/>
          <w:szCs w:val="22"/>
        </w:rPr>
      </w:pPr>
      <w:r w:rsidRPr="00393252">
        <w:rPr>
          <w:rStyle w:val="Strong"/>
          <w:rFonts w:ascii="Arial" w:hAnsi="Arial" w:cs="Arial"/>
          <w:sz w:val="22"/>
          <w:szCs w:val="22"/>
        </w:rPr>
        <w:t>Crowell &amp; Moring LLP</w:t>
      </w:r>
    </w:p>
    <w:p w14:paraId="27AC11EE" w14:textId="77777777" w:rsidR="00393252" w:rsidRPr="00393252" w:rsidRDefault="00393252" w:rsidP="00393252">
      <w:pPr>
        <w:pStyle w:val="NormalWeb"/>
        <w:shd w:val="clear" w:color="auto" w:fill="FFFFFF"/>
        <w:spacing w:before="0" w:beforeAutospacing="0" w:after="0" w:afterAutospacing="0"/>
        <w:textAlignment w:val="top"/>
        <w:rPr>
          <w:rStyle w:val="Strong"/>
          <w:rFonts w:ascii="Arial" w:hAnsi="Arial" w:cs="Arial"/>
          <w:sz w:val="22"/>
          <w:szCs w:val="22"/>
        </w:rPr>
      </w:pPr>
    </w:p>
    <w:p w14:paraId="0F38A577" w14:textId="77777777" w:rsidR="00393252" w:rsidRPr="00393252" w:rsidRDefault="00393252" w:rsidP="00393252">
      <w:pPr>
        <w:pStyle w:val="NormalWeb"/>
        <w:shd w:val="clear" w:color="auto" w:fill="FFFFFF"/>
        <w:spacing w:before="0" w:beforeAutospacing="0" w:after="0" w:afterAutospacing="0"/>
        <w:textAlignment w:val="top"/>
        <w:rPr>
          <w:rFonts w:ascii="Arial" w:hAnsi="Arial" w:cs="Arial"/>
          <w:sz w:val="22"/>
          <w:szCs w:val="22"/>
        </w:rPr>
      </w:pPr>
      <w:r w:rsidRPr="00393252">
        <w:rPr>
          <w:rStyle w:val="Strong"/>
          <w:rFonts w:ascii="Arial" w:hAnsi="Arial" w:cs="Arial"/>
          <w:b w:val="0"/>
          <w:sz w:val="22"/>
          <w:szCs w:val="22"/>
        </w:rPr>
        <w:t>Sarah Bordelon</w:t>
      </w:r>
      <w:r w:rsidRPr="00393252">
        <w:rPr>
          <w:rFonts w:ascii="Arial" w:hAnsi="Arial" w:cs="Arial"/>
          <w:b/>
          <w:sz w:val="22"/>
          <w:szCs w:val="22"/>
        </w:rPr>
        <w:t xml:space="preserve"> </w:t>
      </w:r>
      <w:r w:rsidRPr="00393252">
        <w:rPr>
          <w:rFonts w:ascii="Arial" w:hAnsi="Arial" w:cs="Arial"/>
          <w:sz w:val="22"/>
          <w:szCs w:val="22"/>
        </w:rPr>
        <w:t>is a counsel in Crowell &amp; Moring's Environment &amp; Natural Resources Group. She counsels clients in obtaining environmental permits, litigates environmental and natural resource matters, participates in proposed state and federal rulemakings, and advises clients on environmental compliance and enforcement matters. She is experienced in permitting major resource and development projects and defending the permits for those projects when challenged.</w:t>
      </w:r>
    </w:p>
    <w:p w14:paraId="0B307D15" w14:textId="77777777" w:rsidR="00393252" w:rsidRPr="00393252" w:rsidRDefault="00393252" w:rsidP="00393252">
      <w:pPr>
        <w:pStyle w:val="NormalWeb"/>
        <w:shd w:val="clear" w:color="auto" w:fill="FFFFFF"/>
        <w:spacing w:before="0" w:beforeAutospacing="0" w:after="0" w:afterAutospacing="0"/>
        <w:textAlignment w:val="top"/>
        <w:rPr>
          <w:rFonts w:ascii="Arial" w:hAnsi="Arial" w:cs="Arial"/>
          <w:sz w:val="22"/>
          <w:szCs w:val="22"/>
        </w:rPr>
      </w:pPr>
    </w:p>
    <w:p w14:paraId="5E3B409B" w14:textId="77777777" w:rsidR="00393252" w:rsidRPr="00393252" w:rsidRDefault="00393252" w:rsidP="00393252">
      <w:pPr>
        <w:pStyle w:val="NormalWeb"/>
        <w:shd w:val="clear" w:color="auto" w:fill="FFFFFF"/>
        <w:spacing w:before="0" w:beforeAutospacing="0" w:after="0" w:afterAutospacing="0"/>
        <w:textAlignment w:val="top"/>
        <w:rPr>
          <w:rFonts w:ascii="Arial" w:hAnsi="Arial" w:cs="Arial"/>
          <w:sz w:val="22"/>
          <w:szCs w:val="22"/>
        </w:rPr>
      </w:pPr>
      <w:r w:rsidRPr="00393252">
        <w:rPr>
          <w:rFonts w:ascii="Arial" w:hAnsi="Arial" w:cs="Arial"/>
          <w:sz w:val="22"/>
          <w:szCs w:val="22"/>
        </w:rPr>
        <w:t xml:space="preserve">Sarah has worked on matters involving a number of environmental statutes, including the National Environmental Policy Act, Clean Air Act, Clean Water Act, Outer Continental Shelf Lands Act, National Historic Preservation Act, Endangered Species Act, Marine Mammal Protection Act, Migratory Bird Treaty Act, and the Federal Land Policy and Management Act. </w:t>
      </w:r>
    </w:p>
    <w:p w14:paraId="222A5A12" w14:textId="77777777" w:rsidR="00393252" w:rsidRPr="00393252" w:rsidRDefault="00393252" w:rsidP="00393252">
      <w:pPr>
        <w:pStyle w:val="NormalWeb"/>
        <w:shd w:val="clear" w:color="auto" w:fill="FFFFFF"/>
        <w:spacing w:before="0" w:beforeAutospacing="0" w:after="0" w:afterAutospacing="0"/>
        <w:textAlignment w:val="top"/>
        <w:rPr>
          <w:rFonts w:ascii="Arial" w:hAnsi="Arial" w:cs="Arial"/>
          <w:sz w:val="22"/>
          <w:szCs w:val="22"/>
        </w:rPr>
      </w:pPr>
    </w:p>
    <w:p w14:paraId="4DCE1D42" w14:textId="77777777" w:rsidR="00393252" w:rsidRPr="00393252" w:rsidRDefault="00393252" w:rsidP="00393252">
      <w:pPr>
        <w:pStyle w:val="NormalWeb"/>
        <w:shd w:val="clear" w:color="auto" w:fill="FFFFFF"/>
        <w:spacing w:before="0" w:beforeAutospacing="0" w:after="0" w:afterAutospacing="0"/>
        <w:textAlignment w:val="top"/>
        <w:rPr>
          <w:rFonts w:ascii="Arial" w:hAnsi="Arial" w:cs="Arial"/>
          <w:sz w:val="22"/>
          <w:szCs w:val="22"/>
        </w:rPr>
      </w:pPr>
      <w:r w:rsidRPr="00393252">
        <w:rPr>
          <w:rFonts w:ascii="Arial" w:hAnsi="Arial" w:cs="Arial"/>
          <w:sz w:val="22"/>
          <w:szCs w:val="22"/>
        </w:rPr>
        <w:t xml:space="preserve">From 2005 to 2008, Sarah worked as an attorney-adviser on the Department of Interior's Board of Land Appeals where she reviewed a variety of appeals from land use decisions made by the Bureau of Land Management, the Minerals Management Service, and the Office of Surface Mining on topics including mining, grazing, oil and gas development, geothermal development, land allotments, and recreational use. After law school, Sarah clerked for the Honorable Procter Hug, Jr., on the U.S. Court of Appeals for the Ninth Circuit. </w:t>
      </w:r>
    </w:p>
    <w:p w14:paraId="77455A12" w14:textId="77777777" w:rsidR="00393252" w:rsidRPr="00393252" w:rsidRDefault="00393252" w:rsidP="00393252">
      <w:pPr>
        <w:pStyle w:val="NormalWeb"/>
        <w:shd w:val="clear" w:color="auto" w:fill="FFFFFF"/>
        <w:spacing w:before="0" w:beforeAutospacing="0" w:after="0" w:afterAutospacing="0"/>
        <w:textAlignment w:val="top"/>
        <w:rPr>
          <w:rFonts w:ascii="Arial" w:hAnsi="Arial" w:cs="Arial"/>
          <w:sz w:val="22"/>
          <w:szCs w:val="22"/>
        </w:rPr>
      </w:pPr>
    </w:p>
    <w:p w14:paraId="3DF7AAEA" w14:textId="4020C1F2" w:rsidR="00393252" w:rsidRPr="00393252" w:rsidRDefault="00393252" w:rsidP="00393252">
      <w:pPr>
        <w:pStyle w:val="NormalWeb"/>
        <w:shd w:val="clear" w:color="auto" w:fill="FFFFFF"/>
        <w:spacing w:before="0" w:beforeAutospacing="0" w:after="0" w:afterAutospacing="0"/>
        <w:textAlignment w:val="top"/>
        <w:rPr>
          <w:rFonts w:ascii="Arial" w:hAnsi="Arial" w:cs="Arial"/>
          <w:b/>
          <w:bCs/>
          <w:sz w:val="22"/>
          <w:szCs w:val="22"/>
        </w:rPr>
      </w:pPr>
      <w:r w:rsidRPr="00393252">
        <w:rPr>
          <w:rStyle w:val="Strong"/>
          <w:rFonts w:ascii="Arial" w:hAnsi="Arial" w:cs="Arial"/>
          <w:b w:val="0"/>
          <w:sz w:val="22"/>
          <w:szCs w:val="22"/>
        </w:rPr>
        <w:t xml:space="preserve">Sarah Bordelon, Crowell &amp; Moring LLP, 1001 Pennsylvania Avenue, NW, Washington, DC 20004; Phone: 202.624.2514; Email: </w:t>
      </w:r>
      <w:hyperlink r:id="rId7" w:history="1">
        <w:r w:rsidRPr="00393252">
          <w:rPr>
            <w:rStyle w:val="Hyperlink"/>
            <w:rFonts w:ascii="Arial" w:hAnsi="Arial" w:cs="Arial"/>
            <w:color w:val="000000" w:themeColor="text1"/>
            <w:sz w:val="22"/>
            <w:szCs w:val="22"/>
            <w:u w:val="none"/>
          </w:rPr>
          <w:t>sbordelon@crowell.com</w:t>
        </w:r>
      </w:hyperlink>
    </w:p>
    <w:p w14:paraId="2ABF7569" w14:textId="77777777" w:rsidR="00117A75" w:rsidRPr="00E84796" w:rsidRDefault="00117A75" w:rsidP="00E3177A">
      <w:pPr>
        <w:rPr>
          <w:rFonts w:ascii="Arial" w:hAnsi="Arial" w:cs="Arial"/>
          <w:b/>
          <w:sz w:val="22"/>
          <w:szCs w:val="22"/>
        </w:rPr>
      </w:pPr>
    </w:p>
    <w:p w14:paraId="0E07FFC2" w14:textId="77777777" w:rsidR="00B52530" w:rsidRPr="00E84796" w:rsidRDefault="00B52530" w:rsidP="00E3177A">
      <w:pPr>
        <w:rPr>
          <w:rFonts w:ascii="Arial" w:hAnsi="Arial" w:cs="Arial"/>
          <w:b/>
          <w:sz w:val="22"/>
          <w:szCs w:val="22"/>
        </w:rPr>
      </w:pPr>
      <w:r w:rsidRPr="00E84796">
        <w:rPr>
          <w:rFonts w:ascii="Arial" w:hAnsi="Arial" w:cs="Arial"/>
          <w:b/>
          <w:sz w:val="22"/>
          <w:szCs w:val="22"/>
        </w:rPr>
        <w:t>Roberta Anderson</w:t>
      </w:r>
    </w:p>
    <w:p w14:paraId="63EB7B4F" w14:textId="77777777" w:rsidR="00B52530" w:rsidRPr="00E84796" w:rsidRDefault="00B52530" w:rsidP="00E3177A">
      <w:pPr>
        <w:rPr>
          <w:rFonts w:ascii="Arial" w:hAnsi="Arial" w:cs="Arial"/>
          <w:b/>
          <w:sz w:val="22"/>
          <w:szCs w:val="22"/>
        </w:rPr>
      </w:pPr>
      <w:r w:rsidRPr="00E84796">
        <w:rPr>
          <w:rFonts w:ascii="Arial" w:hAnsi="Arial" w:cs="Arial"/>
          <w:b/>
          <w:sz w:val="22"/>
          <w:szCs w:val="22"/>
        </w:rPr>
        <w:t>K&amp;L Gates LLP</w:t>
      </w:r>
    </w:p>
    <w:p w14:paraId="5BE66AA0" w14:textId="77777777" w:rsidR="00B52530" w:rsidRPr="00E84796" w:rsidRDefault="00B52530" w:rsidP="00E3177A">
      <w:pPr>
        <w:rPr>
          <w:rFonts w:ascii="Arial" w:hAnsi="Arial" w:cs="Arial"/>
          <w:sz w:val="22"/>
          <w:szCs w:val="22"/>
        </w:rPr>
      </w:pPr>
    </w:p>
    <w:p w14:paraId="31956FAA" w14:textId="77777777" w:rsidR="00162E34" w:rsidRPr="00E84796" w:rsidRDefault="00B52530" w:rsidP="00E3177A">
      <w:pPr>
        <w:rPr>
          <w:rFonts w:ascii="Arial" w:hAnsi="Arial" w:cs="Arial"/>
          <w:sz w:val="22"/>
          <w:szCs w:val="22"/>
        </w:rPr>
      </w:pPr>
      <w:r w:rsidRPr="00E84796">
        <w:rPr>
          <w:rFonts w:ascii="Arial" w:hAnsi="Arial" w:cs="Arial"/>
          <w:sz w:val="22"/>
          <w:szCs w:val="22"/>
        </w:rPr>
        <w:t xml:space="preserve">Roberta Anderson is a partner in the Pittsburgh office of K&amp;L Gates LLP.  A co-founder of the firm’s global Cybersecurity practice group and a member of the firm’s global Insurance Coverage practice group, Roberta concentrates her practice in insurance coverage litigation and counseling and emerging cybersecurity and data privacy-related issues. She has represented clients in connection with a broad spectrum of insurance issues arising under almost every kind of business insurance coverage, including “cyber” and data privacy liability, D&amp;O, general liability, commercial property and business interruption, E&amp;O, professional liability, EPL, political risk, environmental, fidelity, fiduciary, crime, terrorism and many others.  A recognized national authority in insurance coverage, cybersecurity and data privacy related issues, Ms. Anderson frequently lectures and publishes extensively on these subjects.  In addition to helping clients successfully pursue contested claims, Roberta counsels clients on complex underwriting and risk management issues.  She has substantial experience in the drafting and negotiation of “cyber”/privacy liability, D&amp;O, professional liability, and other insurance placements.  </w:t>
      </w:r>
    </w:p>
    <w:p w14:paraId="3B2D474E" w14:textId="4CDD4365" w:rsidR="00B52530" w:rsidRPr="00E84796" w:rsidRDefault="00B52530" w:rsidP="00E3177A">
      <w:pPr>
        <w:rPr>
          <w:rFonts w:ascii="Arial" w:hAnsi="Arial" w:cs="Arial"/>
          <w:sz w:val="22"/>
          <w:szCs w:val="22"/>
          <w:u w:val="single" w:color="0000FF"/>
        </w:rPr>
      </w:pPr>
      <w:r w:rsidRPr="00E84796">
        <w:rPr>
          <w:rFonts w:ascii="Arial" w:hAnsi="Arial" w:cs="Arial"/>
          <w:sz w:val="22"/>
          <w:szCs w:val="22"/>
        </w:rPr>
        <w:t>Roberta received her J.D.</w:t>
      </w:r>
      <w:r w:rsidR="00B10237">
        <w:rPr>
          <w:rFonts w:ascii="Arial" w:hAnsi="Arial" w:cs="Arial"/>
          <w:sz w:val="22"/>
          <w:szCs w:val="22"/>
        </w:rPr>
        <w:t>,</w:t>
      </w:r>
      <w:r w:rsidRPr="00E84796">
        <w:rPr>
          <w:rFonts w:ascii="Arial" w:hAnsi="Arial" w:cs="Arial"/>
          <w:sz w:val="22"/>
          <w:szCs w:val="22"/>
        </w:rPr>
        <w:t xml:space="preserve"> </w:t>
      </w:r>
      <w:r w:rsidRPr="00B10237">
        <w:rPr>
          <w:rFonts w:ascii="Arial" w:hAnsi="Arial" w:cs="Arial"/>
          <w:i/>
          <w:sz w:val="22"/>
          <w:szCs w:val="22"/>
        </w:rPr>
        <w:t>magna cum laude</w:t>
      </w:r>
      <w:r w:rsidR="00B10237">
        <w:rPr>
          <w:rFonts w:ascii="Arial" w:hAnsi="Arial" w:cs="Arial"/>
          <w:i/>
          <w:sz w:val="22"/>
          <w:szCs w:val="22"/>
        </w:rPr>
        <w:t>,</w:t>
      </w:r>
      <w:r w:rsidRPr="00E84796">
        <w:rPr>
          <w:rFonts w:ascii="Arial" w:hAnsi="Arial" w:cs="Arial"/>
          <w:sz w:val="22"/>
          <w:szCs w:val="22"/>
        </w:rPr>
        <w:t xml:space="preserve"> from the University of Pittsburgh School of Law and her B.A. from Carnegie Mellon University.  Her full biography is available at </w:t>
      </w:r>
      <w:hyperlink r:id="rId8" w:history="1">
        <w:r w:rsidRPr="00E84796">
          <w:rPr>
            <w:rStyle w:val="Hyperlink"/>
            <w:rFonts w:ascii="Arial" w:hAnsi="Arial" w:cs="Arial"/>
            <w:color w:val="auto"/>
            <w:sz w:val="22"/>
            <w:szCs w:val="22"/>
            <w:u w:color="0000FF"/>
          </w:rPr>
          <w:t>http://www.klgates.com/roberta-d-anderson/</w:t>
        </w:r>
      </w:hyperlink>
      <w:r w:rsidRPr="00E84796">
        <w:rPr>
          <w:rFonts w:ascii="Arial" w:hAnsi="Arial" w:cs="Arial"/>
          <w:sz w:val="22"/>
          <w:szCs w:val="22"/>
          <w:u w:val="single" w:color="0000FF"/>
        </w:rPr>
        <w:t xml:space="preserve"> </w:t>
      </w:r>
    </w:p>
    <w:p w14:paraId="531556F9" w14:textId="77777777" w:rsidR="00B52530" w:rsidRPr="00E84796" w:rsidRDefault="00B52530" w:rsidP="00E3177A">
      <w:pPr>
        <w:rPr>
          <w:rFonts w:ascii="Arial" w:hAnsi="Arial" w:cs="Arial"/>
          <w:sz w:val="22"/>
          <w:szCs w:val="22"/>
        </w:rPr>
      </w:pPr>
    </w:p>
    <w:p w14:paraId="74B66DEA" w14:textId="77777777" w:rsidR="00B52530" w:rsidRPr="00E84796" w:rsidRDefault="00B52530" w:rsidP="00E3177A">
      <w:pPr>
        <w:rPr>
          <w:rFonts w:ascii="Arial" w:hAnsi="Arial" w:cs="Arial"/>
          <w:sz w:val="22"/>
          <w:szCs w:val="22"/>
        </w:rPr>
      </w:pPr>
      <w:r w:rsidRPr="00E84796">
        <w:rPr>
          <w:rFonts w:ascii="Arial" w:hAnsi="Arial" w:cs="Arial"/>
          <w:sz w:val="22"/>
          <w:szCs w:val="22"/>
        </w:rPr>
        <w:t xml:space="preserve">Roberta Anderson, K&amp;L Gates LLP, K&amp;L Gates Center, 210 Sixth Avenue, Pittsburgh, PA 15222; Phone: 412.355.6222; Email: </w:t>
      </w:r>
      <w:hyperlink r:id="rId9" w:history="1">
        <w:r w:rsidR="005C0B9E" w:rsidRPr="00393252">
          <w:rPr>
            <w:rStyle w:val="Hyperlink"/>
            <w:rFonts w:ascii="Arial" w:hAnsi="Arial" w:cs="Arial"/>
            <w:color w:val="auto"/>
            <w:sz w:val="22"/>
            <w:szCs w:val="22"/>
            <w:u w:val="none"/>
          </w:rPr>
          <w:t>roberta.anderson@klgates.com</w:t>
        </w:r>
      </w:hyperlink>
    </w:p>
    <w:p w14:paraId="15A39396" w14:textId="77777777" w:rsidR="005C0B9E" w:rsidRPr="00E84796" w:rsidRDefault="005C0B9E" w:rsidP="00E3177A">
      <w:pPr>
        <w:rPr>
          <w:rFonts w:ascii="Arial" w:hAnsi="Arial" w:cs="Arial"/>
          <w:sz w:val="22"/>
          <w:szCs w:val="22"/>
        </w:rPr>
      </w:pPr>
    </w:p>
    <w:p w14:paraId="3F61926C" w14:textId="77777777" w:rsidR="005C0B9E" w:rsidRPr="00E84796" w:rsidRDefault="005C0B9E" w:rsidP="00E3177A">
      <w:pPr>
        <w:rPr>
          <w:rFonts w:ascii="Arial" w:hAnsi="Arial" w:cs="Arial"/>
          <w:b/>
          <w:iCs/>
          <w:sz w:val="22"/>
          <w:szCs w:val="22"/>
        </w:rPr>
      </w:pPr>
      <w:r w:rsidRPr="00E84796">
        <w:rPr>
          <w:rFonts w:ascii="Arial" w:hAnsi="Arial" w:cs="Arial"/>
          <w:b/>
          <w:iCs/>
          <w:sz w:val="22"/>
          <w:szCs w:val="22"/>
        </w:rPr>
        <w:t>George A. Bibikos</w:t>
      </w:r>
    </w:p>
    <w:p w14:paraId="1D3B042A" w14:textId="77777777" w:rsidR="005C0B9E" w:rsidRPr="00E84796" w:rsidRDefault="005C0B9E" w:rsidP="00E3177A">
      <w:pPr>
        <w:rPr>
          <w:rFonts w:ascii="Arial" w:hAnsi="Arial" w:cs="Arial"/>
          <w:b/>
          <w:iCs/>
          <w:sz w:val="22"/>
          <w:szCs w:val="22"/>
        </w:rPr>
      </w:pPr>
      <w:r w:rsidRPr="00E84796">
        <w:rPr>
          <w:rFonts w:ascii="Arial" w:hAnsi="Arial" w:cs="Arial"/>
          <w:b/>
          <w:iCs/>
          <w:sz w:val="22"/>
          <w:szCs w:val="22"/>
        </w:rPr>
        <w:t>K&amp;L Gates LLP</w:t>
      </w:r>
    </w:p>
    <w:p w14:paraId="7C1B8B4F" w14:textId="77777777" w:rsidR="005C0B9E" w:rsidRPr="00E84796" w:rsidRDefault="005C0B9E" w:rsidP="00E3177A">
      <w:pPr>
        <w:rPr>
          <w:rFonts w:ascii="Arial" w:hAnsi="Arial" w:cs="Arial"/>
          <w:iCs/>
          <w:sz w:val="22"/>
          <w:szCs w:val="22"/>
        </w:rPr>
      </w:pPr>
    </w:p>
    <w:p w14:paraId="47BC3D8D" w14:textId="4461429E" w:rsidR="005C0B9E" w:rsidRPr="00E84796" w:rsidRDefault="005C0B9E" w:rsidP="00E3177A">
      <w:pPr>
        <w:rPr>
          <w:rFonts w:ascii="Arial" w:hAnsi="Arial" w:cs="Arial"/>
          <w:iCs/>
          <w:sz w:val="22"/>
          <w:szCs w:val="22"/>
        </w:rPr>
      </w:pPr>
      <w:r w:rsidRPr="00E84796">
        <w:rPr>
          <w:rFonts w:ascii="Arial" w:hAnsi="Arial" w:cs="Arial"/>
          <w:iCs/>
          <w:sz w:val="22"/>
          <w:szCs w:val="22"/>
        </w:rPr>
        <w:t xml:space="preserve">George A. Bibikos is a partner in the Harrisburg office of K&amp;L Gates LLP and serves as Adjunct Professor of Oil &amp; Gas Law at Widener Law School.  Mr. Bibikos has a litigation, regulatory, and transactional practice that focuses on oil and gas law, energy and natural-resource development, environmental and regulatory counseling, public utility law, and administrative law.  A 2003 magna cum laude graduate of Widener Law School and editor-in-chief of the </w:t>
      </w:r>
      <w:r w:rsidR="00F365BE">
        <w:rPr>
          <w:rFonts w:ascii="Arial" w:hAnsi="Arial" w:cs="Arial"/>
          <w:iCs/>
          <w:sz w:val="22"/>
          <w:szCs w:val="22"/>
        </w:rPr>
        <w:t>L</w:t>
      </w:r>
      <w:r w:rsidRPr="00E84796">
        <w:rPr>
          <w:rFonts w:ascii="Arial" w:hAnsi="Arial" w:cs="Arial"/>
          <w:iCs/>
          <w:sz w:val="22"/>
          <w:szCs w:val="22"/>
        </w:rPr>
        <w:t xml:space="preserve">aw </w:t>
      </w:r>
      <w:r w:rsidR="00F365BE">
        <w:rPr>
          <w:rFonts w:ascii="Arial" w:hAnsi="Arial" w:cs="Arial"/>
          <w:iCs/>
          <w:sz w:val="22"/>
          <w:szCs w:val="22"/>
        </w:rPr>
        <w:t>R</w:t>
      </w:r>
      <w:r w:rsidRPr="00E84796">
        <w:rPr>
          <w:rFonts w:ascii="Arial" w:hAnsi="Arial" w:cs="Arial"/>
          <w:iCs/>
          <w:sz w:val="22"/>
          <w:szCs w:val="22"/>
        </w:rPr>
        <w:t>eview, Mr. Bibikos served as judicial clerk to Honorable Dan Pellegrini of Commonwealth Court from 2003 to 2005.  Since joining K&amp;L Gates in 2005, Mr. Bibikos has represented and counseled a broad range of clients in the energy sector and has litigated major cases resulting in precedent-setting decisions for the oil and gas industry.  A frequent author and speaker, Mr. Bibikos’ articles and other publications have been cited and relied upon by state and federal courts, other practitioners, and various authors of law reviews and legal treatises.</w:t>
      </w:r>
    </w:p>
    <w:p w14:paraId="32FC2CFE" w14:textId="77777777" w:rsidR="004420E5" w:rsidRPr="00E84796" w:rsidRDefault="004420E5" w:rsidP="00E3177A">
      <w:pPr>
        <w:rPr>
          <w:rFonts w:ascii="Arial" w:hAnsi="Arial" w:cs="Arial"/>
          <w:iCs/>
          <w:sz w:val="22"/>
          <w:szCs w:val="22"/>
        </w:rPr>
      </w:pPr>
    </w:p>
    <w:p w14:paraId="0F56E358" w14:textId="77777777" w:rsidR="004420E5" w:rsidRDefault="005C0B9E" w:rsidP="00E3177A">
      <w:pPr>
        <w:rPr>
          <w:rFonts w:ascii="Arial" w:hAnsi="Arial" w:cs="Arial"/>
          <w:iCs/>
          <w:sz w:val="22"/>
          <w:szCs w:val="22"/>
        </w:rPr>
      </w:pPr>
      <w:r w:rsidRPr="00E84796">
        <w:rPr>
          <w:rFonts w:ascii="Arial" w:hAnsi="Arial" w:cs="Arial"/>
          <w:iCs/>
          <w:sz w:val="22"/>
          <w:szCs w:val="22"/>
        </w:rPr>
        <w:t>George A. Bibikos, K&amp;L Gates LLP, 17 N. 2</w:t>
      </w:r>
      <w:r w:rsidRPr="00E84796">
        <w:rPr>
          <w:rFonts w:ascii="Arial" w:hAnsi="Arial" w:cs="Arial"/>
          <w:iCs/>
          <w:sz w:val="22"/>
          <w:szCs w:val="22"/>
          <w:vertAlign w:val="superscript"/>
        </w:rPr>
        <w:t>nd</w:t>
      </w:r>
      <w:r w:rsidRPr="00E84796">
        <w:rPr>
          <w:rFonts w:ascii="Arial" w:hAnsi="Arial" w:cs="Arial"/>
          <w:iCs/>
          <w:sz w:val="22"/>
          <w:szCs w:val="22"/>
        </w:rPr>
        <w:t xml:space="preserve"> Street, 18</w:t>
      </w:r>
      <w:r w:rsidRPr="00E84796">
        <w:rPr>
          <w:rFonts w:ascii="Arial" w:hAnsi="Arial" w:cs="Arial"/>
          <w:iCs/>
          <w:sz w:val="22"/>
          <w:szCs w:val="22"/>
          <w:vertAlign w:val="superscript"/>
        </w:rPr>
        <w:t>th</w:t>
      </w:r>
      <w:r w:rsidRPr="00E84796">
        <w:rPr>
          <w:rFonts w:ascii="Arial" w:hAnsi="Arial" w:cs="Arial"/>
          <w:iCs/>
          <w:sz w:val="22"/>
          <w:szCs w:val="22"/>
        </w:rPr>
        <w:t xml:space="preserve"> Floor, Harrisburg, PA 17101; </w:t>
      </w:r>
    </w:p>
    <w:p w14:paraId="4F19DB85" w14:textId="135C5CFF" w:rsidR="005C0B9E" w:rsidRPr="00E84796" w:rsidRDefault="005C0B9E" w:rsidP="00E3177A">
      <w:pPr>
        <w:rPr>
          <w:rFonts w:ascii="Arial" w:hAnsi="Arial" w:cs="Arial"/>
          <w:iCs/>
          <w:sz w:val="22"/>
          <w:szCs w:val="22"/>
        </w:rPr>
      </w:pPr>
      <w:r w:rsidRPr="00E84796">
        <w:rPr>
          <w:rFonts w:ascii="Arial" w:hAnsi="Arial" w:cs="Arial"/>
          <w:iCs/>
          <w:sz w:val="22"/>
          <w:szCs w:val="22"/>
        </w:rPr>
        <w:t>Phone: 717.231.4577; Email: george.bibikos@klgates.com</w:t>
      </w:r>
    </w:p>
    <w:p w14:paraId="2E0762FF" w14:textId="77777777" w:rsidR="005C0B9E" w:rsidRPr="00E84796" w:rsidRDefault="005C0B9E" w:rsidP="00E3177A">
      <w:pPr>
        <w:rPr>
          <w:rFonts w:ascii="Arial" w:hAnsi="Arial" w:cs="Arial"/>
          <w:sz w:val="22"/>
          <w:szCs w:val="22"/>
        </w:rPr>
      </w:pPr>
    </w:p>
    <w:p w14:paraId="6C6D96C4" w14:textId="77777777" w:rsidR="005C0B9E" w:rsidRPr="00E84796" w:rsidRDefault="005C0B9E" w:rsidP="00E3177A">
      <w:pPr>
        <w:rPr>
          <w:rFonts w:ascii="Arial" w:hAnsi="Arial" w:cs="Arial"/>
          <w:b/>
          <w:sz w:val="22"/>
          <w:szCs w:val="22"/>
        </w:rPr>
      </w:pPr>
      <w:r w:rsidRPr="00E84796">
        <w:rPr>
          <w:rFonts w:ascii="Arial" w:hAnsi="Arial" w:cs="Arial"/>
          <w:b/>
          <w:sz w:val="22"/>
          <w:szCs w:val="22"/>
        </w:rPr>
        <w:t>Susan B. Snyder</w:t>
      </w:r>
      <w:r w:rsidRPr="00E84796">
        <w:rPr>
          <w:rFonts w:ascii="Arial" w:hAnsi="Arial" w:cs="Arial"/>
          <w:b/>
          <w:sz w:val="22"/>
          <w:szCs w:val="22"/>
        </w:rPr>
        <w:br/>
        <w:t>Vinson &amp; Elkins LLP</w:t>
      </w:r>
    </w:p>
    <w:p w14:paraId="433DDE01" w14:textId="77777777" w:rsidR="005C0B9E" w:rsidRPr="00E84796" w:rsidRDefault="005C0B9E" w:rsidP="00E3177A">
      <w:pPr>
        <w:rPr>
          <w:rFonts w:ascii="Arial" w:hAnsi="Arial" w:cs="Arial"/>
          <w:b/>
          <w:sz w:val="22"/>
          <w:szCs w:val="22"/>
        </w:rPr>
      </w:pPr>
    </w:p>
    <w:p w14:paraId="377AAF7F" w14:textId="77777777" w:rsidR="005C0B9E" w:rsidRPr="00E84796" w:rsidRDefault="005C0B9E" w:rsidP="00E3177A">
      <w:pPr>
        <w:rPr>
          <w:rFonts w:ascii="Arial" w:hAnsi="Arial" w:cs="Arial"/>
          <w:sz w:val="22"/>
          <w:szCs w:val="22"/>
        </w:rPr>
      </w:pPr>
      <w:r w:rsidRPr="00E84796">
        <w:rPr>
          <w:rFonts w:ascii="Arial" w:hAnsi="Arial" w:cs="Arial"/>
          <w:sz w:val="22"/>
          <w:szCs w:val="22"/>
        </w:rPr>
        <w:t>Sue Snyder is an experienced lawyer and policy advisor, with a demonstrated track record of solving complex environmental, trade, and technology issues, both international and domestic. She concentrates in environmental and water issues for various industries, including oil and gas companies, and has worked on numerous large-scale project developments involving public-private partnerships and coalitions. Sue is a member of V&amp;E’s Hydraulic Fracturing Task Force and the originator of the firm’s Water Blog.</w:t>
      </w:r>
    </w:p>
    <w:p w14:paraId="78AB5A86" w14:textId="77777777" w:rsidR="005C0B9E" w:rsidRPr="00E84796" w:rsidRDefault="005C0B9E" w:rsidP="00E3177A">
      <w:pPr>
        <w:rPr>
          <w:rFonts w:ascii="Arial" w:hAnsi="Arial" w:cs="Arial"/>
          <w:sz w:val="22"/>
          <w:szCs w:val="22"/>
        </w:rPr>
      </w:pPr>
    </w:p>
    <w:p w14:paraId="60BCBA24" w14:textId="77777777" w:rsidR="005C0B9E" w:rsidRPr="00E84796" w:rsidRDefault="005C0B9E" w:rsidP="00E3177A">
      <w:pPr>
        <w:rPr>
          <w:rFonts w:ascii="Arial" w:hAnsi="Arial" w:cs="Arial"/>
          <w:sz w:val="22"/>
          <w:szCs w:val="22"/>
        </w:rPr>
      </w:pPr>
      <w:r w:rsidRPr="00E84796">
        <w:rPr>
          <w:rFonts w:ascii="Arial" w:hAnsi="Arial" w:cs="Arial"/>
          <w:sz w:val="22"/>
          <w:szCs w:val="22"/>
        </w:rPr>
        <w:t>Sue started her career at Vinson &amp; Elkins with a concentration in water and waste matters. Before rejoining the firm in 2012, she served as Executive Legal Counsel and Vice President of International Policy and Relations for a multinational semiconductor company, which has operations in numerous countries, and extensive water and energy procurement programs.</w:t>
      </w:r>
    </w:p>
    <w:p w14:paraId="433DF3D5" w14:textId="77777777" w:rsidR="005C0B9E" w:rsidRPr="00E84796" w:rsidRDefault="005C0B9E" w:rsidP="00E3177A">
      <w:pPr>
        <w:rPr>
          <w:rFonts w:ascii="Arial" w:hAnsi="Arial" w:cs="Arial"/>
          <w:sz w:val="22"/>
          <w:szCs w:val="22"/>
        </w:rPr>
      </w:pPr>
    </w:p>
    <w:p w14:paraId="3AC01CC7" w14:textId="77777777" w:rsidR="005C0B9E" w:rsidRPr="00E84796" w:rsidRDefault="005C0B9E" w:rsidP="00E3177A">
      <w:pPr>
        <w:rPr>
          <w:rFonts w:ascii="Arial" w:hAnsi="Arial" w:cs="Arial"/>
          <w:sz w:val="22"/>
          <w:szCs w:val="22"/>
        </w:rPr>
      </w:pPr>
      <w:r w:rsidRPr="00E84796">
        <w:rPr>
          <w:rFonts w:ascii="Arial" w:hAnsi="Arial" w:cs="Arial"/>
          <w:sz w:val="22"/>
          <w:szCs w:val="22"/>
        </w:rPr>
        <w:t>Sue approaches projects with a win-win attitude—looking for creative ways to enhance the goals of all business partners. She has managed large departments, created new departments, taught university-level courses in new areas, chaired numerous industry trade association committees, negotiated international agreements on behalf of industry coalitions, been the first chair of the Austin Chamber International Group, the first chair of the Travis County High Tech Committee, leader of the Austin In-House Counsel Group for many years, a representative at the World Economic Forum, presidential candidate policy advisor, representative on economic development trips for the City of Austin, and a host of the Austin “Ask an Attorney” television show. She also has been involved in numerous nonprofits in the Austin area and is currently president-elect of the Breast Cancer Resource Centers of Texas. Sue has a degree in Civil and Environmental Engineering, is able to view matters from many angles, and enjoys immersing herself in new endeavors.</w:t>
      </w:r>
    </w:p>
    <w:p w14:paraId="771CD56E" w14:textId="77777777" w:rsidR="005C0B9E" w:rsidRPr="00E84796" w:rsidRDefault="005C0B9E" w:rsidP="00E3177A">
      <w:pPr>
        <w:rPr>
          <w:rFonts w:ascii="Arial" w:hAnsi="Arial" w:cs="Arial"/>
          <w:sz w:val="22"/>
          <w:szCs w:val="22"/>
        </w:rPr>
      </w:pPr>
    </w:p>
    <w:p w14:paraId="2834E6AE" w14:textId="77777777" w:rsidR="005C0B9E" w:rsidRPr="00E84796" w:rsidRDefault="005C0B9E" w:rsidP="00E3177A">
      <w:pPr>
        <w:rPr>
          <w:rFonts w:ascii="Arial" w:hAnsi="Arial" w:cs="Arial"/>
          <w:sz w:val="22"/>
          <w:szCs w:val="22"/>
        </w:rPr>
      </w:pPr>
      <w:r w:rsidRPr="00E84796">
        <w:rPr>
          <w:rFonts w:ascii="Arial" w:hAnsi="Arial" w:cs="Arial"/>
          <w:sz w:val="22"/>
          <w:szCs w:val="22"/>
        </w:rPr>
        <w:t>Sue frequently writes and speaks on matters involving water availability, reclamation, reuse and the interaction between different bodies of water and different areas of law. She also speaks on matters involving both energy and water.</w:t>
      </w:r>
    </w:p>
    <w:p w14:paraId="108275A9" w14:textId="77777777" w:rsidR="005C0B9E" w:rsidRPr="00E84796" w:rsidRDefault="005C0B9E" w:rsidP="00E3177A">
      <w:pPr>
        <w:rPr>
          <w:rFonts w:ascii="Arial" w:hAnsi="Arial" w:cs="Arial"/>
          <w:sz w:val="22"/>
          <w:szCs w:val="22"/>
        </w:rPr>
      </w:pPr>
    </w:p>
    <w:p w14:paraId="77E87CB4" w14:textId="2CD9E671" w:rsidR="005C0B9E" w:rsidRPr="00E84796" w:rsidRDefault="005C0B9E" w:rsidP="00E3177A">
      <w:pPr>
        <w:rPr>
          <w:rFonts w:ascii="Arial" w:hAnsi="Arial" w:cs="Arial"/>
          <w:sz w:val="22"/>
          <w:szCs w:val="22"/>
        </w:rPr>
      </w:pPr>
      <w:r w:rsidRPr="00E84796">
        <w:rPr>
          <w:rFonts w:ascii="Arial" w:hAnsi="Arial" w:cs="Arial"/>
          <w:sz w:val="22"/>
          <w:szCs w:val="22"/>
        </w:rPr>
        <w:t>Susan B. Snyder, Partner, Vinson &amp; Elkins LLP, 2801 Via Fortuna, Suite 100, A</w:t>
      </w:r>
      <w:r w:rsidR="00800368">
        <w:rPr>
          <w:rFonts w:ascii="Arial" w:hAnsi="Arial" w:cs="Arial"/>
          <w:sz w:val="22"/>
          <w:szCs w:val="22"/>
        </w:rPr>
        <w:t xml:space="preserve">ustin, TX 78746-7568; Phone: </w:t>
      </w:r>
      <w:r w:rsidRPr="00E84796">
        <w:rPr>
          <w:rFonts w:ascii="Arial" w:hAnsi="Arial" w:cs="Arial"/>
          <w:sz w:val="22"/>
          <w:szCs w:val="22"/>
        </w:rPr>
        <w:t>512.542.8454; Email: ssnyder@velaw.com</w:t>
      </w:r>
    </w:p>
    <w:p w14:paraId="2D04FAF4" w14:textId="77777777" w:rsidR="005C0B9E" w:rsidRPr="00E84796" w:rsidRDefault="005C0B9E" w:rsidP="00E3177A">
      <w:pPr>
        <w:rPr>
          <w:rFonts w:ascii="Arial" w:hAnsi="Arial" w:cs="Arial"/>
          <w:sz w:val="22"/>
          <w:szCs w:val="22"/>
        </w:rPr>
      </w:pPr>
    </w:p>
    <w:p w14:paraId="0D05FA2C" w14:textId="77777777" w:rsidR="00563AAB" w:rsidRPr="00E84796" w:rsidRDefault="00563AAB" w:rsidP="00E3177A">
      <w:pPr>
        <w:rPr>
          <w:rFonts w:ascii="Arial" w:hAnsi="Arial" w:cs="Arial"/>
          <w:b/>
          <w:sz w:val="22"/>
          <w:szCs w:val="22"/>
        </w:rPr>
      </w:pPr>
      <w:r w:rsidRPr="00E84796">
        <w:rPr>
          <w:rFonts w:ascii="Arial" w:hAnsi="Arial" w:cs="Arial"/>
          <w:b/>
          <w:sz w:val="22"/>
          <w:szCs w:val="22"/>
        </w:rPr>
        <w:t>David Chung</w:t>
      </w:r>
    </w:p>
    <w:p w14:paraId="395B2195" w14:textId="77777777" w:rsidR="00563AAB" w:rsidRPr="00E84796" w:rsidRDefault="00563AAB" w:rsidP="00E3177A">
      <w:pPr>
        <w:rPr>
          <w:rFonts w:ascii="Arial" w:hAnsi="Arial" w:cs="Arial"/>
          <w:b/>
          <w:sz w:val="22"/>
          <w:szCs w:val="22"/>
        </w:rPr>
      </w:pPr>
      <w:r w:rsidRPr="00E84796">
        <w:rPr>
          <w:rFonts w:ascii="Arial" w:hAnsi="Arial" w:cs="Arial"/>
          <w:b/>
          <w:sz w:val="22"/>
          <w:szCs w:val="22"/>
        </w:rPr>
        <w:t>Crowell &amp; Moring LLP</w:t>
      </w:r>
    </w:p>
    <w:p w14:paraId="7824226C" w14:textId="77777777" w:rsidR="00563AAB" w:rsidRPr="00E84796" w:rsidRDefault="00563AAB" w:rsidP="00E3177A"/>
    <w:p w14:paraId="1D498C83" w14:textId="77777777" w:rsidR="00563AAB" w:rsidRPr="00E84796" w:rsidRDefault="00563AAB" w:rsidP="00E3177A">
      <w:pPr>
        <w:widowControl w:val="0"/>
        <w:autoSpaceDE w:val="0"/>
        <w:autoSpaceDN w:val="0"/>
        <w:adjustRightInd w:val="0"/>
        <w:spacing w:after="300"/>
        <w:rPr>
          <w:rFonts w:ascii="Arial" w:hAnsi="Arial" w:cs="Arial"/>
          <w:sz w:val="22"/>
          <w:szCs w:val="22"/>
        </w:rPr>
      </w:pPr>
      <w:r w:rsidRPr="00E84796">
        <w:rPr>
          <w:rFonts w:ascii="Arial" w:hAnsi="Arial" w:cs="Arial"/>
          <w:bCs/>
          <w:sz w:val="22"/>
          <w:szCs w:val="22"/>
        </w:rPr>
        <w:t>David Chung</w:t>
      </w:r>
      <w:r w:rsidRPr="00E84796">
        <w:rPr>
          <w:rFonts w:ascii="Arial" w:hAnsi="Arial" w:cs="Arial"/>
          <w:sz w:val="22"/>
          <w:szCs w:val="22"/>
        </w:rPr>
        <w:t xml:space="preserve"> is a counsel in Crowell &amp; Moring's Environment &amp; Natural Resources Group. His practice focuses on litigation and regulatory counseling involving natural resources development and environmental issues. David has experience with matters concerning various environmental and public lands statutes, including the National Environmental Policy Act (NEPA), Clean Water Act, Clean Air Act, Surface Mining Control and Reclamation Act, Federal Land Policy and Management Act, Mineral Leasing Act, and National Forest Management Act. </w:t>
      </w:r>
    </w:p>
    <w:p w14:paraId="29A03A0F" w14:textId="77777777" w:rsidR="00563AAB" w:rsidRPr="00E84796" w:rsidRDefault="00563AAB" w:rsidP="00E3177A">
      <w:pPr>
        <w:widowControl w:val="0"/>
        <w:autoSpaceDE w:val="0"/>
        <w:autoSpaceDN w:val="0"/>
        <w:adjustRightInd w:val="0"/>
        <w:spacing w:after="300"/>
        <w:rPr>
          <w:rFonts w:ascii="Arial" w:hAnsi="Arial" w:cs="Arial"/>
          <w:sz w:val="22"/>
          <w:szCs w:val="22"/>
        </w:rPr>
      </w:pPr>
      <w:r w:rsidRPr="00E84796">
        <w:rPr>
          <w:rFonts w:ascii="Arial" w:hAnsi="Arial" w:cs="Arial"/>
          <w:sz w:val="22"/>
          <w:szCs w:val="22"/>
        </w:rPr>
        <w:t>David also has experience in white collar criminal defense, government and internal investigations, and corporate compliance matters. David has represented numerous corporations and individuals in investigative matters involving the U.S. Department of Justice, the U.S. Securities and Exchange Commission, and the U.S. House of Representatives. In particular, David has extensive experience with investigations and in-country compliance reviews involving the Foreign Corrupt Practices Act. David has developed investigative plans, led witness interviews, prepared investigative reports, and managed document collections, reviews, and productions.</w:t>
      </w:r>
    </w:p>
    <w:p w14:paraId="02E01B55" w14:textId="77777777" w:rsidR="00563AAB" w:rsidRPr="00E84796" w:rsidRDefault="00563AAB" w:rsidP="00E3177A">
      <w:pPr>
        <w:widowControl w:val="0"/>
        <w:autoSpaceDE w:val="0"/>
        <w:autoSpaceDN w:val="0"/>
        <w:adjustRightInd w:val="0"/>
        <w:spacing w:after="300"/>
        <w:rPr>
          <w:rFonts w:ascii="Arial" w:hAnsi="Arial" w:cs="Arial"/>
          <w:sz w:val="22"/>
          <w:szCs w:val="22"/>
        </w:rPr>
      </w:pPr>
      <w:r w:rsidRPr="00E84796">
        <w:rPr>
          <w:rFonts w:ascii="Arial" w:hAnsi="Arial" w:cs="Arial"/>
          <w:sz w:val="22"/>
          <w:szCs w:val="22"/>
        </w:rPr>
        <w:t>During the first half of 2009, David served as a special assistant attorney general with the District of Columbia Office of the Attorney General. In that capacity, David prepared dispositive motions, handled discovery, and negotiated settlements in numerous civil litigation matters. He also obtained jury trial experience in the Superior Court of the District of Columbia.</w:t>
      </w:r>
    </w:p>
    <w:p w14:paraId="6A854319" w14:textId="77777777" w:rsidR="00563AAB" w:rsidRPr="00E84796" w:rsidRDefault="00563AAB" w:rsidP="00E3177A">
      <w:pPr>
        <w:widowControl w:val="0"/>
        <w:autoSpaceDE w:val="0"/>
        <w:autoSpaceDN w:val="0"/>
        <w:adjustRightInd w:val="0"/>
        <w:spacing w:after="300"/>
        <w:rPr>
          <w:rFonts w:ascii="Arial" w:hAnsi="Arial" w:cs="Arial"/>
          <w:sz w:val="22"/>
          <w:szCs w:val="22"/>
        </w:rPr>
      </w:pPr>
      <w:r w:rsidRPr="00E84796">
        <w:rPr>
          <w:rFonts w:ascii="Arial" w:hAnsi="Arial" w:cs="Arial"/>
          <w:sz w:val="22"/>
          <w:szCs w:val="22"/>
        </w:rPr>
        <w:t>David currently serves as a vice-chair (Electronic Communications &amp; Social Media) of the ABA Section of Environment, Energy, and Resources (SEER) Water Quality and Wetlands Committee. Previously, he also served as a vice-chair (Committee Liaison to Annual Water Law Conference) of the ABA SEER Water Quality and Wetlands Committee.</w:t>
      </w:r>
    </w:p>
    <w:p w14:paraId="156C1145" w14:textId="77777777" w:rsidR="00563AAB" w:rsidRPr="00E84796" w:rsidRDefault="00563AAB" w:rsidP="00E3177A">
      <w:pPr>
        <w:rPr>
          <w:rFonts w:ascii="Arial" w:hAnsi="Arial" w:cs="Arial"/>
          <w:sz w:val="22"/>
          <w:szCs w:val="22"/>
        </w:rPr>
      </w:pPr>
      <w:r w:rsidRPr="00E84796">
        <w:rPr>
          <w:rFonts w:ascii="Arial" w:hAnsi="Arial" w:cs="Arial"/>
          <w:sz w:val="22"/>
          <w:szCs w:val="22"/>
        </w:rPr>
        <w:t xml:space="preserve">David graduated from the University of Texas at Austin in 2002, where he earned a B.A. from the Plan II Honors Program. He earned his law degree at the George Washington University Law School in 2005, graduating with honors. While in law school, David served as the senior notes editor of the Public Contract Law Journal. </w:t>
      </w:r>
    </w:p>
    <w:p w14:paraId="6DDF3FDB" w14:textId="77777777" w:rsidR="00563AAB" w:rsidRPr="00E84796" w:rsidRDefault="00563AAB" w:rsidP="00E3177A"/>
    <w:p w14:paraId="331C3C55" w14:textId="13FC6586" w:rsidR="005C0B9E" w:rsidRPr="00E84796" w:rsidRDefault="00563AAB" w:rsidP="00E3177A">
      <w:pPr>
        <w:rPr>
          <w:rFonts w:ascii="Arial" w:hAnsi="Arial"/>
          <w:sz w:val="22"/>
          <w:szCs w:val="22"/>
        </w:rPr>
      </w:pPr>
      <w:r w:rsidRPr="00E84796">
        <w:rPr>
          <w:rFonts w:ascii="Arial" w:hAnsi="Arial"/>
          <w:sz w:val="22"/>
          <w:szCs w:val="22"/>
        </w:rPr>
        <w:t>David</w:t>
      </w:r>
      <w:r w:rsidR="00284C0A">
        <w:rPr>
          <w:rFonts w:ascii="Arial" w:hAnsi="Arial"/>
          <w:sz w:val="22"/>
          <w:szCs w:val="22"/>
        </w:rPr>
        <w:t xml:space="preserve"> Chung</w:t>
      </w:r>
      <w:r w:rsidRPr="00E84796">
        <w:rPr>
          <w:rFonts w:ascii="Arial" w:hAnsi="Arial"/>
          <w:sz w:val="22"/>
          <w:szCs w:val="22"/>
        </w:rPr>
        <w:t xml:space="preserve">, Crowell &amp; Moring LLP, 1001 Pennsylvania Avenue, NW, Washington, DC 20004; Phone:  202.624.2587.  Email:  </w:t>
      </w:r>
      <w:hyperlink r:id="rId10" w:history="1">
        <w:r w:rsidRPr="00393252">
          <w:rPr>
            <w:rStyle w:val="Hyperlink"/>
            <w:rFonts w:ascii="Arial" w:hAnsi="Arial"/>
            <w:color w:val="auto"/>
            <w:sz w:val="22"/>
            <w:szCs w:val="22"/>
            <w:u w:val="none"/>
          </w:rPr>
          <w:t>dchung@crowell.com</w:t>
        </w:r>
      </w:hyperlink>
    </w:p>
    <w:p w14:paraId="5D434C9D" w14:textId="77777777" w:rsidR="00B52530" w:rsidRPr="00284C0A" w:rsidRDefault="00B52530" w:rsidP="00E3177A">
      <w:pPr>
        <w:rPr>
          <w:rFonts w:ascii="Arial" w:hAnsi="Arial" w:cs="Arial"/>
          <w:b/>
          <w:sz w:val="22"/>
          <w:szCs w:val="22"/>
        </w:rPr>
      </w:pPr>
    </w:p>
    <w:p w14:paraId="43BD49AA" w14:textId="77777777" w:rsidR="00393252" w:rsidRDefault="00393252" w:rsidP="00E3177A">
      <w:pPr>
        <w:rPr>
          <w:rFonts w:ascii="Arial" w:hAnsi="Arial" w:cs="Arial"/>
          <w:b/>
          <w:sz w:val="22"/>
          <w:szCs w:val="22"/>
        </w:rPr>
      </w:pPr>
    </w:p>
    <w:p w14:paraId="75028952" w14:textId="77777777" w:rsidR="00284C0A" w:rsidRPr="00284C0A" w:rsidRDefault="00284C0A" w:rsidP="00E3177A">
      <w:pPr>
        <w:rPr>
          <w:rFonts w:ascii="Arial" w:hAnsi="Arial" w:cs="Arial"/>
          <w:b/>
          <w:sz w:val="22"/>
          <w:szCs w:val="22"/>
        </w:rPr>
      </w:pPr>
      <w:r w:rsidRPr="00284C0A">
        <w:rPr>
          <w:rFonts w:ascii="Arial" w:hAnsi="Arial" w:cs="Arial"/>
          <w:b/>
          <w:sz w:val="22"/>
          <w:szCs w:val="22"/>
        </w:rPr>
        <w:t>Sherrie A. Armstrong</w:t>
      </w:r>
    </w:p>
    <w:p w14:paraId="7D5B120F" w14:textId="77777777" w:rsidR="00284C0A" w:rsidRPr="00284C0A" w:rsidRDefault="00284C0A" w:rsidP="00E3177A">
      <w:pPr>
        <w:rPr>
          <w:rFonts w:ascii="Arial" w:hAnsi="Arial" w:cs="Arial"/>
          <w:b/>
          <w:sz w:val="22"/>
          <w:szCs w:val="22"/>
        </w:rPr>
      </w:pPr>
      <w:r w:rsidRPr="00284C0A">
        <w:rPr>
          <w:rFonts w:ascii="Arial" w:hAnsi="Arial" w:cs="Arial"/>
          <w:b/>
          <w:sz w:val="22"/>
          <w:szCs w:val="22"/>
        </w:rPr>
        <w:t>Crowell &amp; Moring LLP</w:t>
      </w:r>
    </w:p>
    <w:p w14:paraId="29D0D2A5" w14:textId="77777777" w:rsidR="00284C0A" w:rsidRPr="00284C0A" w:rsidRDefault="00284C0A" w:rsidP="00E3177A">
      <w:pPr>
        <w:rPr>
          <w:rFonts w:ascii="Arial" w:hAnsi="Arial" w:cs="Arial"/>
          <w:b/>
          <w:sz w:val="22"/>
          <w:szCs w:val="22"/>
        </w:rPr>
      </w:pPr>
    </w:p>
    <w:p w14:paraId="4B2DCDE5" w14:textId="77777777" w:rsidR="00284C0A" w:rsidRDefault="00284C0A" w:rsidP="00E3177A">
      <w:pPr>
        <w:rPr>
          <w:rFonts w:ascii="Arial" w:hAnsi="Arial" w:cs="Arial"/>
          <w:sz w:val="22"/>
          <w:szCs w:val="22"/>
          <w:lang w:val="en"/>
        </w:rPr>
      </w:pPr>
      <w:r w:rsidRPr="00284C0A">
        <w:rPr>
          <w:rStyle w:val="Strong"/>
          <w:rFonts w:ascii="Arial" w:hAnsi="Arial" w:cs="Arial"/>
          <w:b w:val="0"/>
          <w:sz w:val="22"/>
          <w:szCs w:val="22"/>
          <w:lang w:val="en"/>
        </w:rPr>
        <w:t>Sherrie A. Armstrong</w:t>
      </w:r>
      <w:r w:rsidRPr="00284C0A">
        <w:rPr>
          <w:rFonts w:ascii="Arial" w:hAnsi="Arial" w:cs="Arial"/>
          <w:sz w:val="22"/>
          <w:szCs w:val="22"/>
          <w:lang w:val="en"/>
        </w:rPr>
        <w:t xml:space="preserve"> is an associate in Crowell &amp; Moring LLP’s Washington, D.C. office, where she practices in the Environment &amp; Natural Resources Group.  Sherrie handles environmental litigation and appeals, regulatory counseling, and enforcement matters across a wide variety of industries and environmental statutes.  Sherrie’s practice has most recently focused on compliance and litigation risk counseling regarding EPA’s “Waters of the United States” or WOTUS rule and the Coal Combustion Residuals or “coal ash” rule, defending chemical companies against claims that EPA registered their pesticide products in violation of Endangered Species Act, and prosecuting a billion dollar action against the federal government under the Comprehensive Environmental Response, Compensation, and Liability Act.  Sherrie was named a Washington, D.C. "Rising Star" by </w:t>
      </w:r>
      <w:r w:rsidRPr="00284C0A">
        <w:rPr>
          <w:rStyle w:val="Emphasis"/>
          <w:rFonts w:ascii="Arial" w:hAnsi="Arial" w:cs="Arial"/>
          <w:sz w:val="22"/>
          <w:szCs w:val="22"/>
          <w:lang w:val="en"/>
        </w:rPr>
        <w:t>Super Lawyers 2014 and 2015</w:t>
      </w:r>
      <w:r w:rsidRPr="00284C0A">
        <w:rPr>
          <w:rFonts w:ascii="Arial" w:hAnsi="Arial" w:cs="Arial"/>
          <w:sz w:val="22"/>
          <w:szCs w:val="22"/>
          <w:lang w:val="en"/>
        </w:rPr>
        <w:t xml:space="preserve"> in Environmental Law.</w:t>
      </w:r>
    </w:p>
    <w:p w14:paraId="36F1BEFF" w14:textId="77777777" w:rsidR="00284C0A" w:rsidRPr="00284C0A" w:rsidRDefault="00284C0A" w:rsidP="00E3177A">
      <w:pPr>
        <w:rPr>
          <w:rFonts w:ascii="Arial" w:hAnsi="Arial" w:cs="Arial"/>
          <w:sz w:val="22"/>
          <w:szCs w:val="22"/>
          <w:lang w:val="en"/>
        </w:rPr>
      </w:pPr>
    </w:p>
    <w:p w14:paraId="3740AEBF" w14:textId="77777777" w:rsidR="00284C0A" w:rsidRDefault="00284C0A" w:rsidP="00E3177A">
      <w:pPr>
        <w:rPr>
          <w:rFonts w:ascii="Arial" w:hAnsi="Arial" w:cs="Arial"/>
          <w:sz w:val="22"/>
          <w:szCs w:val="22"/>
          <w:lang w:val="en"/>
        </w:rPr>
      </w:pPr>
      <w:r w:rsidRPr="00284C0A">
        <w:rPr>
          <w:rFonts w:ascii="Arial" w:hAnsi="Arial" w:cs="Arial"/>
          <w:sz w:val="22"/>
          <w:szCs w:val="22"/>
          <w:lang w:val="en"/>
        </w:rPr>
        <w:t xml:space="preserve">Prior to joining Crowell &amp; Moring, Sherrie practiced in West Virginia where she served as outside litigation counsel for West Virginia Department of Environmental Protection. </w:t>
      </w:r>
    </w:p>
    <w:p w14:paraId="54CF7CC0" w14:textId="77777777" w:rsidR="00284C0A" w:rsidRPr="00284C0A" w:rsidRDefault="00284C0A" w:rsidP="00E3177A">
      <w:pPr>
        <w:rPr>
          <w:rFonts w:ascii="Arial" w:hAnsi="Arial" w:cs="Arial"/>
          <w:sz w:val="22"/>
          <w:szCs w:val="22"/>
          <w:lang w:val="en"/>
        </w:rPr>
      </w:pPr>
    </w:p>
    <w:p w14:paraId="477CA616" w14:textId="77777777" w:rsidR="00284C0A" w:rsidRPr="00284C0A" w:rsidRDefault="00284C0A" w:rsidP="00E3177A">
      <w:pPr>
        <w:rPr>
          <w:rFonts w:ascii="Arial" w:hAnsi="Arial" w:cs="Arial"/>
          <w:sz w:val="22"/>
          <w:szCs w:val="22"/>
        </w:rPr>
      </w:pPr>
      <w:r w:rsidRPr="00284C0A">
        <w:rPr>
          <w:rFonts w:ascii="Arial" w:hAnsi="Arial" w:cs="Arial"/>
          <w:sz w:val="22"/>
          <w:szCs w:val="22"/>
        </w:rPr>
        <w:t>Sherrie A. Armstrong, Crowell &amp; Moring LLP, 1001 Pennsylvania Avenue, NW, Washington, DC 2004; Phone: 202.624.2522; Email: sarmstrong@crowell.com</w:t>
      </w:r>
    </w:p>
    <w:p w14:paraId="0700EDDC" w14:textId="77777777" w:rsidR="00E84796" w:rsidRPr="00E84796" w:rsidRDefault="00E84796" w:rsidP="00E3177A">
      <w:pPr>
        <w:rPr>
          <w:rStyle w:val="Hyperlink"/>
          <w:rFonts w:ascii="Arial" w:hAnsi="Arial"/>
          <w:color w:val="auto"/>
          <w:sz w:val="22"/>
          <w:szCs w:val="22"/>
        </w:rPr>
      </w:pPr>
    </w:p>
    <w:p w14:paraId="42699E81" w14:textId="77777777" w:rsidR="00E84796" w:rsidRPr="00E84796" w:rsidRDefault="00E84796" w:rsidP="00E3177A">
      <w:pPr>
        <w:rPr>
          <w:rFonts w:ascii="Arial" w:eastAsia="Times New Roman" w:hAnsi="Arial" w:cs="Arial"/>
          <w:b/>
          <w:sz w:val="22"/>
          <w:szCs w:val="22"/>
        </w:rPr>
      </w:pPr>
      <w:r w:rsidRPr="00E84796">
        <w:rPr>
          <w:rFonts w:ascii="Arial" w:eastAsia="Times New Roman" w:hAnsi="Arial" w:cs="Arial"/>
          <w:b/>
          <w:sz w:val="22"/>
          <w:szCs w:val="22"/>
        </w:rPr>
        <w:t>Christopher (“Kip”) Power</w:t>
      </w:r>
    </w:p>
    <w:p w14:paraId="68F2984C" w14:textId="77777777" w:rsidR="00E84796" w:rsidRPr="00E84796" w:rsidRDefault="00E84796" w:rsidP="00E3177A">
      <w:pPr>
        <w:rPr>
          <w:rFonts w:ascii="Arial" w:eastAsia="Times New Roman" w:hAnsi="Arial" w:cs="Arial"/>
          <w:b/>
          <w:sz w:val="22"/>
          <w:szCs w:val="22"/>
        </w:rPr>
      </w:pPr>
      <w:r w:rsidRPr="00E84796">
        <w:rPr>
          <w:rFonts w:ascii="Arial" w:eastAsia="Times New Roman" w:hAnsi="Arial" w:cs="Arial"/>
          <w:b/>
          <w:sz w:val="22"/>
          <w:szCs w:val="22"/>
        </w:rPr>
        <w:t>Babst Calland</w:t>
      </w:r>
    </w:p>
    <w:p w14:paraId="3DC988DB" w14:textId="77777777" w:rsidR="00E84796" w:rsidRPr="00E84796" w:rsidRDefault="00E84796" w:rsidP="00E3177A">
      <w:pPr>
        <w:rPr>
          <w:rFonts w:ascii="Arial" w:eastAsia="Times New Roman" w:hAnsi="Arial" w:cs="Arial"/>
          <w:b/>
          <w:sz w:val="22"/>
          <w:szCs w:val="22"/>
          <w:u w:val="single"/>
        </w:rPr>
      </w:pPr>
    </w:p>
    <w:p w14:paraId="77940CF3" w14:textId="77777777" w:rsidR="00E84796" w:rsidRPr="00E84796" w:rsidRDefault="00E84796" w:rsidP="00E3177A">
      <w:pPr>
        <w:rPr>
          <w:rFonts w:ascii="Arial" w:eastAsia="Times New Roman" w:hAnsi="Arial" w:cs="Arial"/>
          <w:sz w:val="22"/>
          <w:szCs w:val="22"/>
        </w:rPr>
      </w:pPr>
      <w:r w:rsidRPr="00E84796">
        <w:rPr>
          <w:rFonts w:ascii="Arial" w:eastAsia="Times New Roman" w:hAnsi="Arial" w:cs="Arial"/>
          <w:sz w:val="22"/>
          <w:szCs w:val="22"/>
        </w:rPr>
        <w:t xml:space="preserve">Christopher (“Kip”) Power is a shareholder in the Babst Calland law firm, and has long been active in helping energy companies and others comply with environmental laws and regulations. He advises and represents companies on reporting, permitting and enforcement disputes, both informally and in administrative and judicial actions.  Kip has represented energy companies in litigation against both the EPA and the Department of Interior, has defended citizens suits filed under the Clean Water Act, and also defends lawsuits brought by private parties claiming they have been harmed by natural resource extraction and other industrial operations. In addition, he has represented clients in mediation and arbitration, has served as a mediator, and was a party-selected arbitrator in a major mineral development dispute that involved nearly 50 hearing days. </w:t>
      </w:r>
    </w:p>
    <w:p w14:paraId="05C1CCDA" w14:textId="77777777" w:rsidR="00E84796" w:rsidRPr="00E84796" w:rsidRDefault="00E84796" w:rsidP="00E3177A">
      <w:pPr>
        <w:rPr>
          <w:rFonts w:ascii="Arial" w:eastAsia="Times New Roman" w:hAnsi="Arial" w:cs="Arial"/>
          <w:sz w:val="22"/>
          <w:szCs w:val="22"/>
        </w:rPr>
      </w:pPr>
    </w:p>
    <w:p w14:paraId="76DC835C" w14:textId="77777777" w:rsidR="00E84796" w:rsidRPr="00E84796" w:rsidRDefault="00E84796" w:rsidP="00E3177A">
      <w:pPr>
        <w:rPr>
          <w:rFonts w:ascii="Arial" w:eastAsia="Times New Roman" w:hAnsi="Arial" w:cs="Arial"/>
          <w:sz w:val="22"/>
          <w:szCs w:val="22"/>
        </w:rPr>
      </w:pPr>
      <w:r w:rsidRPr="00E84796">
        <w:rPr>
          <w:rFonts w:ascii="Arial" w:eastAsia="Times New Roman" w:hAnsi="Arial" w:cs="Arial"/>
          <w:sz w:val="22"/>
          <w:szCs w:val="22"/>
        </w:rPr>
        <w:t xml:space="preserve">Kip received his law degree and M.B.A. from West Virginia University, and holds a B.A. in Economics from Washington &amp; Lee University in Lexington, Virginia.  </w:t>
      </w:r>
    </w:p>
    <w:p w14:paraId="04A85B29" w14:textId="77777777" w:rsidR="00E84796" w:rsidRPr="00E84796" w:rsidRDefault="00E84796" w:rsidP="00E3177A">
      <w:pPr>
        <w:rPr>
          <w:rFonts w:ascii="Arial" w:eastAsia="Times New Roman" w:hAnsi="Arial" w:cs="Arial"/>
          <w:sz w:val="22"/>
          <w:szCs w:val="22"/>
        </w:rPr>
      </w:pPr>
    </w:p>
    <w:p w14:paraId="49BDD563" w14:textId="5527A3E1" w:rsidR="00E84796" w:rsidRPr="00E84796" w:rsidRDefault="00E84796" w:rsidP="00E3177A">
      <w:pPr>
        <w:rPr>
          <w:rFonts w:ascii="Arial" w:eastAsia="Times New Roman" w:hAnsi="Arial" w:cs="Arial"/>
          <w:sz w:val="22"/>
          <w:szCs w:val="22"/>
        </w:rPr>
      </w:pPr>
      <w:r w:rsidRPr="00E84796">
        <w:rPr>
          <w:rFonts w:ascii="Arial" w:eastAsia="Times New Roman" w:hAnsi="Arial" w:cs="Arial"/>
          <w:sz w:val="22"/>
          <w:szCs w:val="22"/>
        </w:rPr>
        <w:t xml:space="preserve">He has authored papers for </w:t>
      </w:r>
      <w:r w:rsidR="001C678A">
        <w:rPr>
          <w:rFonts w:ascii="Arial" w:eastAsia="Times New Roman" w:hAnsi="Arial" w:cs="Arial"/>
          <w:sz w:val="22"/>
          <w:szCs w:val="22"/>
        </w:rPr>
        <w:t xml:space="preserve">four </w:t>
      </w:r>
      <w:r w:rsidR="001C678A" w:rsidRPr="001C678A">
        <w:rPr>
          <w:rFonts w:ascii="Arial" w:eastAsia="Times New Roman" w:hAnsi="Arial" w:cs="Arial"/>
          <w:sz w:val="22"/>
          <w:szCs w:val="22"/>
        </w:rPr>
        <w:t>Energy &amp; Mineral Law Foundation</w:t>
      </w:r>
      <w:r w:rsidR="001C678A">
        <w:rPr>
          <w:rFonts w:ascii="Arial" w:eastAsia="Times New Roman" w:hAnsi="Arial" w:cs="Arial"/>
          <w:sz w:val="22"/>
          <w:szCs w:val="22"/>
        </w:rPr>
        <w:t xml:space="preserve"> (EMLF)</w:t>
      </w:r>
      <w:r w:rsidRPr="00E84796">
        <w:rPr>
          <w:rFonts w:ascii="Arial" w:eastAsia="Times New Roman" w:hAnsi="Arial" w:cs="Arial"/>
          <w:sz w:val="22"/>
          <w:szCs w:val="22"/>
        </w:rPr>
        <w:t xml:space="preserve"> Annual Institutes, has presented topics at other EMLF programs, and has addressed numerous other organizations on topics of interest in his practice areas.  Kip has served as counsel in several significant cases under both federal and state environmental statutes, and has most recently been involved in an important case defining the obligations of a state university to dis</w:t>
      </w:r>
      <w:r w:rsidR="001C678A">
        <w:rPr>
          <w:rFonts w:ascii="Arial" w:eastAsia="Times New Roman" w:hAnsi="Arial" w:cs="Arial"/>
          <w:sz w:val="22"/>
          <w:szCs w:val="22"/>
        </w:rPr>
        <w:t>close data, communications, and</w:t>
      </w:r>
      <w:r w:rsidRPr="00E84796">
        <w:rPr>
          <w:rFonts w:ascii="Arial" w:eastAsia="Times New Roman" w:hAnsi="Arial" w:cs="Arial"/>
          <w:sz w:val="22"/>
          <w:szCs w:val="22"/>
        </w:rPr>
        <w:t xml:space="preserve"> peer review materials pertaining to a research professor’s publication of articles addressing alleged adverse health effects of energy production.   </w:t>
      </w:r>
    </w:p>
    <w:p w14:paraId="12B0183A" w14:textId="77777777" w:rsidR="00E84796" w:rsidRPr="00E84796" w:rsidRDefault="00E84796" w:rsidP="00E3177A">
      <w:pPr>
        <w:rPr>
          <w:rFonts w:ascii="Arial" w:eastAsia="Times New Roman" w:hAnsi="Arial" w:cs="Arial"/>
          <w:sz w:val="22"/>
          <w:szCs w:val="22"/>
        </w:rPr>
      </w:pPr>
    </w:p>
    <w:p w14:paraId="089E13B5" w14:textId="388A4466" w:rsidR="00E84796" w:rsidRDefault="00E84796" w:rsidP="00E3177A">
      <w:pPr>
        <w:rPr>
          <w:rFonts w:ascii="Arial" w:eastAsia="Times New Roman" w:hAnsi="Arial" w:cs="Arial"/>
          <w:sz w:val="22"/>
          <w:szCs w:val="22"/>
        </w:rPr>
      </w:pPr>
      <w:r w:rsidRPr="00E84796">
        <w:rPr>
          <w:rFonts w:ascii="Arial" w:eastAsia="Times New Roman" w:hAnsi="Arial" w:cs="Arial"/>
          <w:sz w:val="22"/>
          <w:szCs w:val="22"/>
        </w:rPr>
        <w:t xml:space="preserve">Christopher (“Kip”) Power, Babst Calland, United Center, Suite 590, 500 Virginia Street East, Charleston, WV 25301; Phone: 681.265.1362; Email: </w:t>
      </w:r>
      <w:hyperlink r:id="rId11" w:history="1">
        <w:r w:rsidR="0066090B" w:rsidRPr="00393252">
          <w:rPr>
            <w:rStyle w:val="Hyperlink"/>
            <w:rFonts w:ascii="Arial" w:eastAsia="Times New Roman" w:hAnsi="Arial" w:cs="Arial"/>
            <w:color w:val="000000" w:themeColor="text1"/>
            <w:sz w:val="22"/>
            <w:szCs w:val="22"/>
            <w:u w:val="none"/>
          </w:rPr>
          <w:t>cpower@babstcalland.com</w:t>
        </w:r>
      </w:hyperlink>
    </w:p>
    <w:p w14:paraId="56BB1AEA" w14:textId="77777777" w:rsidR="0066090B" w:rsidRPr="00B823A0" w:rsidRDefault="0066090B" w:rsidP="00E3177A">
      <w:pPr>
        <w:pStyle w:val="Default"/>
        <w:ind w:right="-360"/>
        <w:rPr>
          <w:rFonts w:ascii="Arial" w:hAnsi="Arial" w:cs="Arial"/>
          <w:sz w:val="22"/>
          <w:szCs w:val="22"/>
        </w:rPr>
      </w:pPr>
    </w:p>
    <w:p w14:paraId="63045EA5" w14:textId="77777777" w:rsidR="0066090B" w:rsidRPr="00B823A0" w:rsidRDefault="0066090B" w:rsidP="00E3177A">
      <w:pPr>
        <w:pStyle w:val="Default"/>
        <w:ind w:right="-360"/>
        <w:rPr>
          <w:rFonts w:ascii="Arial" w:hAnsi="Arial" w:cs="Arial"/>
          <w:b/>
          <w:sz w:val="22"/>
          <w:szCs w:val="22"/>
        </w:rPr>
      </w:pPr>
      <w:r w:rsidRPr="00B823A0">
        <w:rPr>
          <w:rFonts w:ascii="Arial" w:hAnsi="Arial" w:cs="Arial"/>
          <w:b/>
          <w:sz w:val="22"/>
          <w:szCs w:val="22"/>
        </w:rPr>
        <w:t>Robert M. Stonestreet</w:t>
      </w:r>
    </w:p>
    <w:p w14:paraId="39AFBF67" w14:textId="77777777" w:rsidR="0066090B" w:rsidRPr="00B823A0" w:rsidRDefault="0066090B" w:rsidP="00E3177A">
      <w:pPr>
        <w:pStyle w:val="Default"/>
        <w:ind w:right="-360"/>
        <w:rPr>
          <w:rFonts w:ascii="Arial" w:hAnsi="Arial" w:cs="Arial"/>
          <w:b/>
          <w:sz w:val="22"/>
          <w:szCs w:val="22"/>
        </w:rPr>
      </w:pPr>
      <w:r w:rsidRPr="00B823A0">
        <w:rPr>
          <w:rFonts w:ascii="Arial" w:hAnsi="Arial" w:cs="Arial"/>
          <w:b/>
          <w:sz w:val="22"/>
          <w:szCs w:val="22"/>
        </w:rPr>
        <w:t>Babst Calland</w:t>
      </w:r>
    </w:p>
    <w:p w14:paraId="264E95A1" w14:textId="77777777" w:rsidR="0066090B" w:rsidRPr="00B823A0" w:rsidRDefault="0066090B" w:rsidP="00E3177A">
      <w:pPr>
        <w:pStyle w:val="Default"/>
        <w:ind w:right="-360"/>
        <w:rPr>
          <w:rFonts w:ascii="Arial" w:hAnsi="Arial" w:cs="Arial"/>
          <w:sz w:val="22"/>
          <w:szCs w:val="22"/>
        </w:rPr>
      </w:pPr>
    </w:p>
    <w:p w14:paraId="2FCF18B5" w14:textId="77777777" w:rsidR="0066090B" w:rsidRDefault="0066090B" w:rsidP="00E3177A">
      <w:pPr>
        <w:pStyle w:val="Default"/>
        <w:ind w:right="-360"/>
        <w:rPr>
          <w:rFonts w:ascii="Arial" w:hAnsi="Arial" w:cs="Arial"/>
          <w:sz w:val="22"/>
          <w:szCs w:val="22"/>
        </w:rPr>
      </w:pPr>
      <w:r w:rsidRPr="00B823A0">
        <w:rPr>
          <w:rFonts w:ascii="Arial" w:hAnsi="Arial" w:cs="Arial"/>
          <w:sz w:val="22"/>
          <w:szCs w:val="22"/>
        </w:rPr>
        <w:t xml:space="preserve">Robert Stonestreet is a shareholder in the Litigation and Energy &amp; Natural Resources groups of Babst Calland. Mr. Stonestreet has represented clients in suits involving consumer finance, serious personal injury/wrongful death, product liability, alleged land contamination, toxic exposure, patent infringement, property disputes, and complex commercial transactions. His clients range from local businesses to international companies. </w:t>
      </w:r>
    </w:p>
    <w:p w14:paraId="6CC6C6C7" w14:textId="77777777" w:rsidR="001C678A" w:rsidRPr="00B823A0" w:rsidRDefault="001C678A" w:rsidP="00E3177A">
      <w:pPr>
        <w:pStyle w:val="Default"/>
        <w:ind w:right="-360"/>
        <w:rPr>
          <w:rFonts w:ascii="Arial" w:hAnsi="Arial" w:cs="Arial"/>
          <w:sz w:val="22"/>
          <w:szCs w:val="22"/>
        </w:rPr>
      </w:pPr>
    </w:p>
    <w:p w14:paraId="36F39BB7" w14:textId="77777777" w:rsidR="0066090B" w:rsidRDefault="0066090B" w:rsidP="00E3177A">
      <w:pPr>
        <w:pStyle w:val="Default"/>
        <w:ind w:right="-360"/>
        <w:rPr>
          <w:rFonts w:ascii="Arial" w:hAnsi="Arial" w:cs="Arial"/>
          <w:sz w:val="22"/>
          <w:szCs w:val="22"/>
        </w:rPr>
      </w:pPr>
      <w:r w:rsidRPr="00B823A0">
        <w:rPr>
          <w:rFonts w:ascii="Arial" w:hAnsi="Arial" w:cs="Arial"/>
          <w:sz w:val="22"/>
          <w:szCs w:val="22"/>
        </w:rPr>
        <w:t xml:space="preserve">Mr. Stonestreet has tried multiple cases to verdict in both state and federal courts, and before administrative agencies. He has also appeared as lead counsel in appeals to the West Virginia Supreme Court and the Fourth Circuit Court of Appeals. </w:t>
      </w:r>
    </w:p>
    <w:p w14:paraId="20C4AA8B" w14:textId="77777777" w:rsidR="001C678A" w:rsidRPr="00B823A0" w:rsidRDefault="001C678A" w:rsidP="00E3177A">
      <w:pPr>
        <w:pStyle w:val="Default"/>
        <w:ind w:right="-360"/>
        <w:rPr>
          <w:rFonts w:ascii="Arial" w:hAnsi="Arial" w:cs="Arial"/>
          <w:sz w:val="22"/>
          <w:szCs w:val="22"/>
        </w:rPr>
      </w:pPr>
    </w:p>
    <w:p w14:paraId="3AA98BA8" w14:textId="77777777" w:rsidR="0066090B" w:rsidRPr="00B823A0" w:rsidRDefault="0066090B" w:rsidP="00E3177A">
      <w:pPr>
        <w:ind w:right="-360"/>
        <w:rPr>
          <w:rFonts w:ascii="Arial" w:hAnsi="Arial" w:cs="Arial"/>
          <w:sz w:val="22"/>
          <w:szCs w:val="22"/>
        </w:rPr>
      </w:pPr>
      <w:r w:rsidRPr="00B823A0">
        <w:rPr>
          <w:rFonts w:ascii="Arial" w:hAnsi="Arial" w:cs="Arial"/>
          <w:sz w:val="22"/>
          <w:szCs w:val="22"/>
        </w:rPr>
        <w:t>In addition to litigation, Mr. Stonestreet’s practice also focuses on environmental issues facing the energy industry. His experience working with energy companies, both in West Virginia and throughout the region, has enabled him to guide clients through a myriad of challenges in the constantly evolving regulatory framework under federal and state environmental laws. This experience includes assisting clients with compliance issues, multiple environmental due diligence reviews, and litigation in both the administrative and civil arenas.</w:t>
      </w:r>
    </w:p>
    <w:p w14:paraId="155F6D26" w14:textId="77777777" w:rsidR="0066090B" w:rsidRPr="00B823A0" w:rsidRDefault="0066090B" w:rsidP="00E3177A">
      <w:pPr>
        <w:pStyle w:val="Default"/>
        <w:ind w:right="-360"/>
        <w:rPr>
          <w:rFonts w:ascii="Arial" w:hAnsi="Arial" w:cs="Arial"/>
          <w:sz w:val="22"/>
          <w:szCs w:val="22"/>
        </w:rPr>
      </w:pPr>
    </w:p>
    <w:p w14:paraId="08EAF85D" w14:textId="77777777" w:rsidR="0066090B" w:rsidRPr="00B823A0" w:rsidRDefault="0066090B" w:rsidP="00E3177A">
      <w:pPr>
        <w:ind w:right="-360"/>
        <w:rPr>
          <w:rFonts w:ascii="Arial" w:hAnsi="Arial" w:cs="Arial"/>
          <w:sz w:val="22"/>
          <w:szCs w:val="22"/>
        </w:rPr>
      </w:pPr>
      <w:r w:rsidRPr="00B823A0">
        <w:rPr>
          <w:rFonts w:ascii="Arial" w:hAnsi="Arial" w:cs="Arial"/>
          <w:sz w:val="22"/>
          <w:szCs w:val="22"/>
        </w:rPr>
        <w:t xml:space="preserve"> Mr. Stonestreet graduated from Marshall University, </w:t>
      </w:r>
      <w:r w:rsidRPr="00B823A0">
        <w:rPr>
          <w:rFonts w:ascii="Arial" w:hAnsi="Arial" w:cs="Arial"/>
          <w:i/>
          <w:iCs/>
          <w:sz w:val="22"/>
          <w:szCs w:val="22"/>
        </w:rPr>
        <w:t xml:space="preserve">summa cum laude, </w:t>
      </w:r>
      <w:r w:rsidRPr="00B823A0">
        <w:rPr>
          <w:rFonts w:ascii="Arial" w:hAnsi="Arial" w:cs="Arial"/>
          <w:sz w:val="22"/>
          <w:szCs w:val="22"/>
        </w:rPr>
        <w:t xml:space="preserve">with his B.A. in History in 2000. While attending Marshall he was a member of Phi Alpha Theta and Gamma Beta Phi. Mr. Stonestreet currently serves as the Secretary of the Marshall University Quarterback Club of Charleston. He received his J.D. from West Virginia University College of Law in 2003. While attending WVU, Mr. Stonestreet served as Executive Manuscript Editor of the </w:t>
      </w:r>
      <w:r w:rsidRPr="00B823A0">
        <w:rPr>
          <w:rFonts w:ascii="Arial" w:hAnsi="Arial" w:cs="Arial"/>
          <w:i/>
          <w:iCs/>
          <w:sz w:val="22"/>
          <w:szCs w:val="22"/>
        </w:rPr>
        <w:t>West Virginia Law Review</w:t>
      </w:r>
      <w:r w:rsidRPr="00B823A0">
        <w:rPr>
          <w:rFonts w:ascii="Arial" w:hAnsi="Arial" w:cs="Arial"/>
          <w:sz w:val="22"/>
          <w:szCs w:val="22"/>
        </w:rPr>
        <w:t>, and later graduated in the top 5% of his class</w:t>
      </w:r>
    </w:p>
    <w:p w14:paraId="68E78087" w14:textId="77777777" w:rsidR="001C678A" w:rsidRDefault="001C678A" w:rsidP="00E3177A">
      <w:pPr>
        <w:pStyle w:val="Default"/>
        <w:ind w:right="-360"/>
        <w:rPr>
          <w:rFonts w:ascii="Arial" w:hAnsi="Arial" w:cs="Arial"/>
          <w:sz w:val="22"/>
          <w:szCs w:val="22"/>
        </w:rPr>
      </w:pPr>
    </w:p>
    <w:p w14:paraId="6C0EAE0A" w14:textId="77777777" w:rsidR="0066090B" w:rsidRPr="0066090B" w:rsidRDefault="0066090B" w:rsidP="00E3177A">
      <w:pPr>
        <w:pStyle w:val="Default"/>
        <w:ind w:right="-360"/>
        <w:rPr>
          <w:rFonts w:ascii="Arial" w:hAnsi="Arial" w:cs="Arial"/>
          <w:sz w:val="22"/>
          <w:szCs w:val="22"/>
        </w:rPr>
      </w:pPr>
      <w:r w:rsidRPr="00B823A0">
        <w:rPr>
          <w:rFonts w:ascii="Arial" w:hAnsi="Arial" w:cs="Arial"/>
          <w:sz w:val="22"/>
          <w:szCs w:val="22"/>
        </w:rPr>
        <w:t xml:space="preserve">Mr. Stonestreet is admitted to practice in West Virginia, the United States District Courts for the Southern and Northern Districts of West Virginia, the United States Courts of Appeals for the Fourth, Sixth, and Ninth Circuits. He is a member of the Defense Trial Counsel of West Virginia’s Energy Committee, the Defense Research Institute (DRI), and the Energy &amp; Mineral Law Foundation. He serves as Board Member for the Kanawha Valley Mining Institute, and has </w:t>
      </w:r>
      <w:r w:rsidRPr="0066090B">
        <w:rPr>
          <w:rFonts w:ascii="Arial" w:hAnsi="Arial" w:cs="Arial"/>
          <w:sz w:val="22"/>
          <w:szCs w:val="22"/>
        </w:rPr>
        <w:t xml:space="preserve">been appointed to serve on the Putman County Board of Zoning Appeals. Mr. Stonestreet is a past president of the West Virginia Chapter of the Air and Waste Management Association. Since 2011, he has also chaired the Water Subcommittee for the West Virginia Chamber of Commerce Environment Committee. </w:t>
      </w:r>
    </w:p>
    <w:p w14:paraId="0A37B2FE" w14:textId="77777777" w:rsidR="0066090B" w:rsidRPr="0066090B" w:rsidRDefault="0066090B" w:rsidP="00E3177A">
      <w:pPr>
        <w:pStyle w:val="Default"/>
        <w:ind w:right="-360"/>
        <w:rPr>
          <w:rFonts w:ascii="Arial" w:hAnsi="Arial" w:cs="Arial"/>
          <w:sz w:val="22"/>
          <w:szCs w:val="22"/>
        </w:rPr>
      </w:pPr>
    </w:p>
    <w:p w14:paraId="1684306D" w14:textId="24E60D45" w:rsidR="00823015" w:rsidRDefault="00823015" w:rsidP="00823015">
      <w:pPr>
        <w:ind w:right="-360"/>
        <w:rPr>
          <w:rFonts w:ascii="Arial" w:hAnsi="Arial" w:cs="Arial"/>
          <w:sz w:val="22"/>
          <w:szCs w:val="22"/>
        </w:rPr>
      </w:pPr>
      <w:r w:rsidRPr="00B823A0">
        <w:rPr>
          <w:rFonts w:ascii="Arial" w:hAnsi="Arial" w:cs="Arial"/>
          <w:sz w:val="22"/>
          <w:szCs w:val="22"/>
        </w:rPr>
        <w:t xml:space="preserve">Mr. Stonestreet has been ranked in </w:t>
      </w:r>
      <w:r w:rsidRPr="00C2626A">
        <w:rPr>
          <w:rFonts w:ascii="Arial" w:hAnsi="Arial" w:cs="Arial"/>
          <w:i/>
          <w:sz w:val="22"/>
          <w:szCs w:val="22"/>
        </w:rPr>
        <w:t>Chambers USA’s</w:t>
      </w:r>
      <w:r w:rsidRPr="00B823A0">
        <w:rPr>
          <w:rFonts w:ascii="Arial" w:hAnsi="Arial" w:cs="Arial"/>
          <w:sz w:val="22"/>
          <w:szCs w:val="22"/>
        </w:rPr>
        <w:t xml:space="preserve"> America’s Leading Business Lawyers in the Natural Resources Law Section. He has been named in </w:t>
      </w:r>
      <w:r>
        <w:rPr>
          <w:rFonts w:ascii="Arial" w:hAnsi="Arial" w:cs="Arial"/>
          <w:i/>
          <w:iCs/>
          <w:sz w:val="22"/>
          <w:szCs w:val="22"/>
        </w:rPr>
        <w:t xml:space="preserve">The Best </w:t>
      </w:r>
      <w:r w:rsidRPr="00B823A0">
        <w:rPr>
          <w:rFonts w:ascii="Arial" w:hAnsi="Arial" w:cs="Arial"/>
          <w:i/>
          <w:iCs/>
          <w:sz w:val="22"/>
          <w:szCs w:val="22"/>
        </w:rPr>
        <w:t>Lawyers of America</w:t>
      </w:r>
      <w:r w:rsidR="005D3F8C">
        <w:rPr>
          <w:rFonts w:ascii="Arial" w:hAnsi="Arial" w:cs="Arial"/>
          <w:i/>
          <w:iCs/>
          <w:sz w:val="22"/>
          <w:szCs w:val="22"/>
        </w:rPr>
        <w:t>©</w:t>
      </w:r>
      <w:r w:rsidRPr="00B823A0">
        <w:rPr>
          <w:rFonts w:ascii="Arial" w:hAnsi="Arial" w:cs="Arial"/>
          <w:i/>
          <w:iCs/>
          <w:sz w:val="22"/>
          <w:szCs w:val="22"/>
        </w:rPr>
        <w:t xml:space="preserve"> </w:t>
      </w:r>
      <w:r w:rsidRPr="00B823A0">
        <w:rPr>
          <w:rFonts w:ascii="Arial" w:hAnsi="Arial" w:cs="Arial"/>
          <w:sz w:val="22"/>
          <w:szCs w:val="22"/>
        </w:rPr>
        <w:t>in the Environmental Law Section. He has also been recognized as a West Virginia Super Lawyer.</w:t>
      </w:r>
    </w:p>
    <w:p w14:paraId="684290F9" w14:textId="77777777" w:rsidR="00823015" w:rsidRDefault="00823015" w:rsidP="00E3177A">
      <w:pPr>
        <w:pStyle w:val="Default"/>
        <w:ind w:right="-360"/>
        <w:rPr>
          <w:rFonts w:ascii="Arial" w:hAnsi="Arial" w:cs="Arial"/>
          <w:sz w:val="22"/>
          <w:szCs w:val="22"/>
        </w:rPr>
      </w:pPr>
    </w:p>
    <w:p w14:paraId="67A77AF7" w14:textId="77777777" w:rsidR="0066090B" w:rsidRPr="0066090B" w:rsidRDefault="0066090B" w:rsidP="00E3177A">
      <w:pPr>
        <w:pStyle w:val="Default"/>
        <w:ind w:right="-360"/>
        <w:rPr>
          <w:rFonts w:ascii="Arial" w:hAnsi="Arial" w:cs="Arial"/>
          <w:sz w:val="22"/>
          <w:szCs w:val="22"/>
        </w:rPr>
      </w:pPr>
      <w:r w:rsidRPr="0066090B">
        <w:rPr>
          <w:rFonts w:ascii="Arial" w:hAnsi="Arial" w:cs="Arial"/>
          <w:sz w:val="22"/>
          <w:szCs w:val="22"/>
        </w:rPr>
        <w:t xml:space="preserve">Robert M. Stonestreet, Babst Calland, </w:t>
      </w:r>
      <w:r w:rsidRPr="0066090B">
        <w:rPr>
          <w:rFonts w:ascii="Arial" w:eastAsia="Times New Roman" w:hAnsi="Arial" w:cs="Arial"/>
          <w:sz w:val="22"/>
          <w:szCs w:val="22"/>
        </w:rPr>
        <w:t>United Center, Suite 590, 500 Virginia Street East, Charleston, WV 25301; Phone: 681.265.1364; Email: rstonestreet@babstcalland.com</w:t>
      </w:r>
    </w:p>
    <w:p w14:paraId="2B6EDA58" w14:textId="77777777" w:rsidR="0066090B" w:rsidRPr="0066090B" w:rsidRDefault="0066090B" w:rsidP="00E3177A">
      <w:pPr>
        <w:rPr>
          <w:rFonts w:ascii="Arial" w:eastAsia="Times New Roman" w:hAnsi="Arial" w:cs="Arial"/>
          <w:sz w:val="22"/>
          <w:szCs w:val="22"/>
        </w:rPr>
      </w:pPr>
    </w:p>
    <w:p w14:paraId="68F4176F" w14:textId="77777777" w:rsidR="0066090B" w:rsidRPr="0066090B" w:rsidRDefault="0066090B" w:rsidP="00E3177A">
      <w:pPr>
        <w:ind w:right="-720"/>
        <w:rPr>
          <w:rFonts w:ascii="Arial" w:hAnsi="Arial" w:cs="Arial"/>
          <w:b/>
          <w:sz w:val="22"/>
          <w:szCs w:val="22"/>
        </w:rPr>
      </w:pPr>
      <w:r w:rsidRPr="0066090B">
        <w:rPr>
          <w:rFonts w:ascii="Arial" w:hAnsi="Arial" w:cs="Arial"/>
          <w:b/>
          <w:sz w:val="22"/>
          <w:szCs w:val="22"/>
        </w:rPr>
        <w:t>David G. Ries</w:t>
      </w:r>
    </w:p>
    <w:p w14:paraId="7733F68E" w14:textId="77777777" w:rsidR="0066090B" w:rsidRPr="0066090B" w:rsidRDefault="0066090B" w:rsidP="00E3177A">
      <w:pPr>
        <w:ind w:right="-720"/>
        <w:rPr>
          <w:rFonts w:ascii="Arial" w:hAnsi="Arial" w:cs="Arial"/>
          <w:sz w:val="22"/>
          <w:szCs w:val="22"/>
        </w:rPr>
      </w:pPr>
      <w:r w:rsidRPr="0066090B">
        <w:rPr>
          <w:rFonts w:ascii="Arial" w:hAnsi="Arial" w:cs="Arial"/>
          <w:b/>
          <w:sz w:val="22"/>
          <w:szCs w:val="22"/>
        </w:rPr>
        <w:t>Clark Hill PLC</w:t>
      </w:r>
    </w:p>
    <w:p w14:paraId="1F86A1BF" w14:textId="77777777" w:rsidR="0066090B" w:rsidRPr="0066090B" w:rsidRDefault="0066090B" w:rsidP="00E3177A">
      <w:pPr>
        <w:rPr>
          <w:rFonts w:ascii="Arial" w:hAnsi="Arial" w:cs="Arial"/>
          <w:sz w:val="22"/>
          <w:szCs w:val="22"/>
        </w:rPr>
      </w:pPr>
    </w:p>
    <w:p w14:paraId="0AF7CF1E" w14:textId="77777777" w:rsidR="0066090B" w:rsidRPr="0066090B" w:rsidRDefault="0066090B" w:rsidP="00E3177A">
      <w:pPr>
        <w:rPr>
          <w:rFonts w:ascii="Arial" w:hAnsi="Arial" w:cs="Arial"/>
          <w:sz w:val="22"/>
          <w:szCs w:val="22"/>
        </w:rPr>
      </w:pPr>
      <w:r w:rsidRPr="0066090B">
        <w:rPr>
          <w:rFonts w:ascii="Arial" w:hAnsi="Arial" w:cs="Arial"/>
          <w:sz w:val="22"/>
          <w:szCs w:val="22"/>
        </w:rPr>
        <w:t xml:space="preserve">David G. Ries is a member in the Pittsburgh, Pennsylvania office of Clark Hill PLC, where he practices in the areas of environmental, commercial, and technology law and litigation.  He is a Past President of the Energy &amp; Mineral Law Foundation and served two terms as a member and chair of a hearing committee for the Disciplinary Board of the Supreme Court of Pennsylvania.  Dave received his B.A. from Boston College in 1971 and his J.D. from Boston College Law School in 1974 where he was a member of the </w:t>
      </w:r>
      <w:r w:rsidRPr="0066090B">
        <w:rPr>
          <w:rFonts w:ascii="Arial" w:hAnsi="Arial" w:cs="Arial"/>
          <w:i/>
          <w:sz w:val="22"/>
          <w:szCs w:val="22"/>
        </w:rPr>
        <w:t>Boston College Industrial and Commercial Law Review</w:t>
      </w:r>
      <w:r w:rsidRPr="0066090B">
        <w:rPr>
          <w:rFonts w:ascii="Arial" w:hAnsi="Arial" w:cs="Arial"/>
          <w:sz w:val="22"/>
          <w:szCs w:val="22"/>
        </w:rPr>
        <w:t>.</w:t>
      </w:r>
    </w:p>
    <w:p w14:paraId="5FD16440" w14:textId="77777777" w:rsidR="0066090B" w:rsidRPr="0066090B" w:rsidRDefault="0066090B" w:rsidP="00E3177A">
      <w:pPr>
        <w:rPr>
          <w:rFonts w:ascii="Arial" w:hAnsi="Arial" w:cs="Arial"/>
          <w:sz w:val="22"/>
          <w:szCs w:val="22"/>
        </w:rPr>
      </w:pPr>
    </w:p>
    <w:p w14:paraId="7EFFC77C" w14:textId="77777777" w:rsidR="0066090B" w:rsidRPr="00F442CE" w:rsidRDefault="0066090B" w:rsidP="00E3177A">
      <w:pPr>
        <w:rPr>
          <w:rFonts w:ascii="Arial" w:hAnsi="Arial" w:cs="Arial"/>
          <w:sz w:val="22"/>
          <w:szCs w:val="22"/>
        </w:rPr>
      </w:pPr>
      <w:r w:rsidRPr="0066090B">
        <w:rPr>
          <w:rFonts w:ascii="Arial" w:hAnsi="Arial" w:cs="Arial"/>
          <w:sz w:val="22"/>
          <w:szCs w:val="22"/>
        </w:rPr>
        <w:t xml:space="preserve">His environmental practice over the last 40 years has included a broad range of issues in federal and state courts and before administrative agencies, including CERCLA litigation, Clean Water Act litigation, solid and hazardous waste issues, Clean Air Act litigation, </w:t>
      </w:r>
      <w:r w:rsidRPr="00F442CE">
        <w:rPr>
          <w:rFonts w:ascii="Arial" w:hAnsi="Arial" w:cs="Arial"/>
          <w:sz w:val="22"/>
          <w:szCs w:val="22"/>
        </w:rPr>
        <w:t>storage tank litigation, wet weather consent orders, court and administrative challenges to regulatory programs, and defense of enforcement actions.  His technology practice has included a variety of litigation matters, including major systems implementation disputes, and advising clients on a number of technology law issues such as hardware, software, and cloud services agreements, information security, privacy regulations, information governance, e-discovery, and electronic contracting.  He has regularly represented energy companies.</w:t>
      </w:r>
    </w:p>
    <w:p w14:paraId="3594D0E4" w14:textId="77777777" w:rsidR="0066090B" w:rsidRPr="00F442CE" w:rsidRDefault="0066090B" w:rsidP="00E3177A">
      <w:pPr>
        <w:rPr>
          <w:rFonts w:ascii="Arial" w:hAnsi="Arial" w:cs="Arial"/>
          <w:sz w:val="22"/>
          <w:szCs w:val="22"/>
        </w:rPr>
      </w:pPr>
    </w:p>
    <w:p w14:paraId="291E8396" w14:textId="77777777" w:rsidR="0066090B" w:rsidRPr="00F442CE" w:rsidRDefault="0066090B" w:rsidP="00E3177A">
      <w:pPr>
        <w:rPr>
          <w:rFonts w:ascii="Arial" w:hAnsi="Arial" w:cs="Arial"/>
          <w:sz w:val="22"/>
          <w:szCs w:val="22"/>
        </w:rPr>
      </w:pPr>
      <w:r w:rsidRPr="00F442CE">
        <w:rPr>
          <w:rFonts w:ascii="Arial" w:hAnsi="Arial" w:cs="Arial"/>
          <w:sz w:val="22"/>
          <w:szCs w:val="22"/>
        </w:rPr>
        <w:t xml:space="preserve">Dave has frequently spoken and written on environmental, technology, and ethics topics for legal, academic, and professional groups including the EMLF, the American Bar Association, the Association of Corporate Counsel, the Pennsylvania Bar Institute, Carnegie Mellon University, Duquesne University, the American Academy of Forensic Sciences, and the National Groundwater Association. He serves on the Editorial Board of </w:t>
      </w:r>
      <w:r w:rsidRPr="00F442CE">
        <w:rPr>
          <w:rFonts w:ascii="Arial" w:hAnsi="Arial" w:cs="Arial"/>
          <w:i/>
          <w:sz w:val="22"/>
          <w:szCs w:val="22"/>
        </w:rPr>
        <w:t>Environmental Forensics</w:t>
      </w:r>
      <w:r w:rsidRPr="00F442CE">
        <w:rPr>
          <w:rFonts w:ascii="Arial" w:hAnsi="Arial" w:cs="Arial"/>
          <w:sz w:val="22"/>
          <w:szCs w:val="22"/>
        </w:rPr>
        <w:t xml:space="preserve"> (a peer reviewed journal).</w:t>
      </w:r>
    </w:p>
    <w:p w14:paraId="12AAD348" w14:textId="77777777" w:rsidR="0066090B" w:rsidRPr="00F442CE" w:rsidRDefault="0066090B" w:rsidP="00E3177A">
      <w:pPr>
        <w:rPr>
          <w:rFonts w:ascii="Arial" w:hAnsi="Arial" w:cs="Arial"/>
          <w:bCs/>
          <w:sz w:val="22"/>
          <w:szCs w:val="22"/>
        </w:rPr>
      </w:pPr>
    </w:p>
    <w:p w14:paraId="3721A2CB" w14:textId="752606AF" w:rsidR="0066090B" w:rsidRPr="00F442CE" w:rsidRDefault="0066090B" w:rsidP="00E3177A">
      <w:pPr>
        <w:ind w:right="-360"/>
        <w:rPr>
          <w:rFonts w:ascii="Arial" w:hAnsi="Arial" w:cs="Arial"/>
          <w:sz w:val="22"/>
          <w:szCs w:val="22"/>
        </w:rPr>
      </w:pPr>
      <w:r w:rsidRPr="00F442CE">
        <w:rPr>
          <w:rFonts w:ascii="Arial" w:hAnsi="Arial" w:cs="Arial"/>
          <w:bCs/>
          <w:sz w:val="22"/>
          <w:szCs w:val="22"/>
        </w:rPr>
        <w:t>David G. Ries, Clark Hill PLC, One Oxford Centre, 301 Grant Street, 14</w:t>
      </w:r>
      <w:r w:rsidRPr="00F442CE">
        <w:rPr>
          <w:rFonts w:ascii="Arial" w:hAnsi="Arial" w:cs="Arial"/>
          <w:bCs/>
          <w:sz w:val="22"/>
          <w:szCs w:val="22"/>
          <w:vertAlign w:val="superscript"/>
        </w:rPr>
        <w:t>th</w:t>
      </w:r>
      <w:r w:rsidRPr="00F442CE">
        <w:rPr>
          <w:rFonts w:ascii="Arial" w:hAnsi="Arial" w:cs="Arial"/>
          <w:bCs/>
          <w:sz w:val="22"/>
          <w:szCs w:val="22"/>
        </w:rPr>
        <w:t xml:space="preserve"> Floor, Pittsburgh, PA 15219; Phone: 412.394.7787; Email: </w:t>
      </w:r>
      <w:hyperlink r:id="rId12" w:history="1">
        <w:r w:rsidRPr="00393252">
          <w:rPr>
            <w:rStyle w:val="Hyperlink"/>
            <w:rFonts w:ascii="Arial" w:hAnsi="Arial" w:cs="Arial"/>
            <w:color w:val="auto"/>
            <w:sz w:val="22"/>
            <w:szCs w:val="22"/>
            <w:u w:val="none"/>
          </w:rPr>
          <w:t>dries@ClarkHill.com</w:t>
        </w:r>
      </w:hyperlink>
    </w:p>
    <w:p w14:paraId="427DF4D2" w14:textId="77777777" w:rsidR="00225734" w:rsidRDefault="00225734" w:rsidP="00E3177A">
      <w:pPr>
        <w:widowControl w:val="0"/>
        <w:autoSpaceDE w:val="0"/>
        <w:autoSpaceDN w:val="0"/>
        <w:adjustRightInd w:val="0"/>
        <w:ind w:right="-630"/>
        <w:rPr>
          <w:rFonts w:ascii="Arial" w:hAnsi="Arial" w:cs="Arial-BoldMT"/>
          <w:b/>
          <w:bCs/>
          <w:sz w:val="22"/>
          <w:szCs w:val="22"/>
          <w:lang w:bidi="en-US"/>
        </w:rPr>
      </w:pPr>
    </w:p>
    <w:p w14:paraId="278BE91C" w14:textId="215CDE33" w:rsidR="0066090B" w:rsidRPr="00F442CE" w:rsidRDefault="00D1339B" w:rsidP="00E3177A">
      <w:pPr>
        <w:widowControl w:val="0"/>
        <w:autoSpaceDE w:val="0"/>
        <w:autoSpaceDN w:val="0"/>
        <w:adjustRightInd w:val="0"/>
        <w:ind w:right="-630"/>
        <w:rPr>
          <w:rFonts w:ascii="Arial" w:hAnsi="Arial" w:cs="ArialMT"/>
          <w:sz w:val="22"/>
          <w:szCs w:val="22"/>
          <w:lang w:bidi="en-US"/>
        </w:rPr>
      </w:pPr>
      <w:r>
        <w:rPr>
          <w:rFonts w:ascii="Arial" w:hAnsi="Arial" w:cs="Arial-BoldMT"/>
          <w:b/>
          <w:bCs/>
          <w:sz w:val="22"/>
          <w:szCs w:val="22"/>
          <w:lang w:bidi="en-US"/>
        </w:rPr>
        <w:t xml:space="preserve">Douglas R. </w:t>
      </w:r>
      <w:r w:rsidR="0066090B" w:rsidRPr="00F442CE">
        <w:rPr>
          <w:rFonts w:ascii="Arial" w:hAnsi="Arial" w:cs="Arial-BoldMT"/>
          <w:b/>
          <w:bCs/>
          <w:sz w:val="22"/>
          <w:szCs w:val="22"/>
          <w:lang w:bidi="en-US"/>
        </w:rPr>
        <w:t>Richmond</w:t>
      </w:r>
    </w:p>
    <w:p w14:paraId="3D7AB1E9" w14:textId="77777777" w:rsidR="0066090B" w:rsidRPr="00F442CE" w:rsidRDefault="0066090B" w:rsidP="00E3177A">
      <w:pPr>
        <w:widowControl w:val="0"/>
        <w:autoSpaceDE w:val="0"/>
        <w:autoSpaceDN w:val="0"/>
        <w:adjustRightInd w:val="0"/>
        <w:ind w:right="-630"/>
        <w:rPr>
          <w:rFonts w:ascii="Arial" w:hAnsi="Arial" w:cs="ArialMT"/>
          <w:sz w:val="22"/>
          <w:szCs w:val="22"/>
          <w:lang w:bidi="en-US"/>
        </w:rPr>
      </w:pPr>
      <w:r w:rsidRPr="00F442CE">
        <w:rPr>
          <w:rFonts w:ascii="Arial" w:hAnsi="Arial" w:cs="Arial-BoldMT"/>
          <w:b/>
          <w:bCs/>
          <w:sz w:val="22"/>
          <w:szCs w:val="22"/>
          <w:lang w:bidi="en-US"/>
        </w:rPr>
        <w:t>Aon Risk Solutions</w:t>
      </w:r>
    </w:p>
    <w:p w14:paraId="27081036" w14:textId="77777777" w:rsidR="0066090B" w:rsidRPr="00F442CE" w:rsidRDefault="0066090B" w:rsidP="00E3177A">
      <w:pPr>
        <w:widowControl w:val="0"/>
        <w:autoSpaceDE w:val="0"/>
        <w:autoSpaceDN w:val="0"/>
        <w:adjustRightInd w:val="0"/>
        <w:ind w:right="-630"/>
        <w:rPr>
          <w:rFonts w:ascii="Arial" w:hAnsi="Arial" w:cs="ArialMT"/>
          <w:sz w:val="22"/>
          <w:szCs w:val="22"/>
          <w:lang w:bidi="en-US"/>
        </w:rPr>
      </w:pPr>
    </w:p>
    <w:p w14:paraId="7B62B5EA" w14:textId="77777777" w:rsidR="0066090B" w:rsidRPr="00F442CE" w:rsidRDefault="0066090B" w:rsidP="00E3177A">
      <w:pPr>
        <w:ind w:right="-630"/>
        <w:rPr>
          <w:rFonts w:ascii="Arial" w:hAnsi="Arial"/>
          <w:sz w:val="22"/>
          <w:szCs w:val="22"/>
        </w:rPr>
      </w:pPr>
      <w:r w:rsidRPr="00F442CE">
        <w:rPr>
          <w:rFonts w:ascii="Arial" w:hAnsi="Arial" w:cs="ArialMT"/>
          <w:sz w:val="22"/>
          <w:szCs w:val="22"/>
          <w:lang w:bidi="en-US"/>
        </w:rPr>
        <w:t xml:space="preserve">Doug Richmond is Managing Director in the Professional Services Group of Aon Risk Solutions, where he consults with law firms on ethics and professional liability issues.  Before joining Aon, Doug was a partner with Armstrong Teasdale LLP in Kansas City.  He has tried numerous cases in federal and state courts throughout the country.  He is a nationally recognized expert on professional responsibility.  He is the lead author of the book </w:t>
      </w:r>
      <w:r w:rsidRPr="00F442CE">
        <w:rPr>
          <w:rFonts w:ascii="Arial" w:hAnsi="Arial" w:cs="ArialMT"/>
          <w:i/>
          <w:sz w:val="22"/>
          <w:szCs w:val="22"/>
          <w:lang w:bidi="en-US"/>
        </w:rPr>
        <w:t>Professional Responsibility in Litigation,</w:t>
      </w:r>
      <w:r w:rsidRPr="00F442CE">
        <w:rPr>
          <w:rFonts w:ascii="Arial" w:hAnsi="Arial" w:cs="ArialMT"/>
          <w:sz w:val="22"/>
          <w:szCs w:val="22"/>
          <w:lang w:bidi="en-US"/>
        </w:rPr>
        <w:t xml:space="preserve"> published by the ABA in 2011.  His law review articles on professional responsibility and insurance law have been relied upon or cited as authoritative by numerous federal and state courts.  In 1998, he was named the nation’s top defense lawyer in an insurance industry poll as reported in the publications </w:t>
      </w:r>
      <w:r w:rsidRPr="00F442CE">
        <w:rPr>
          <w:rFonts w:ascii="Arial" w:hAnsi="Arial" w:cs="ArialMT"/>
          <w:i/>
          <w:sz w:val="22"/>
          <w:szCs w:val="22"/>
          <w:lang w:bidi="en-US"/>
        </w:rPr>
        <w:t>Inside Litigation</w:t>
      </w:r>
      <w:r w:rsidRPr="00F442CE">
        <w:rPr>
          <w:rFonts w:ascii="Arial" w:hAnsi="Arial" w:cs="ArialMT"/>
          <w:sz w:val="22"/>
          <w:szCs w:val="22"/>
          <w:lang w:bidi="en-US"/>
        </w:rPr>
        <w:t xml:space="preserve"> and </w:t>
      </w:r>
      <w:r w:rsidRPr="00F442CE">
        <w:rPr>
          <w:rFonts w:ascii="Arial" w:hAnsi="Arial" w:cs="ArialMT"/>
          <w:i/>
          <w:sz w:val="22"/>
          <w:szCs w:val="22"/>
          <w:lang w:bidi="en-US"/>
        </w:rPr>
        <w:t>Of Counsel.</w:t>
      </w:r>
      <w:r w:rsidRPr="00F442CE">
        <w:rPr>
          <w:rFonts w:ascii="Arial" w:hAnsi="Arial" w:cs="ArialMT"/>
          <w:sz w:val="22"/>
          <w:szCs w:val="22"/>
          <w:lang w:bidi="en-US"/>
        </w:rPr>
        <w:t xml:space="preserve"> He teaches Legal Ethics at the Northwestern University School of Law and Insurance Law at the University of Florida College of Law.  He previously taught Insurance Law at the University of Missouri School of Law, and Insurance Law and Trial Advocacy at the University of Kansas School of Law.</w:t>
      </w:r>
    </w:p>
    <w:p w14:paraId="14E9CB18" w14:textId="77777777" w:rsidR="0066090B" w:rsidRPr="00F442CE" w:rsidRDefault="0066090B" w:rsidP="00E3177A">
      <w:pPr>
        <w:ind w:right="-630"/>
        <w:rPr>
          <w:rFonts w:ascii="Arial" w:hAnsi="Arial"/>
          <w:sz w:val="22"/>
          <w:szCs w:val="22"/>
        </w:rPr>
      </w:pPr>
    </w:p>
    <w:p w14:paraId="68211F93" w14:textId="3D4C0F0C" w:rsidR="0066090B" w:rsidRPr="00F442CE" w:rsidRDefault="0066090B" w:rsidP="00E3177A">
      <w:pPr>
        <w:widowControl w:val="0"/>
        <w:autoSpaceDE w:val="0"/>
        <w:autoSpaceDN w:val="0"/>
        <w:adjustRightInd w:val="0"/>
        <w:ind w:right="-900"/>
        <w:rPr>
          <w:rFonts w:ascii="Arial" w:hAnsi="Arial" w:cs="Arial-BoldMT"/>
          <w:bCs/>
          <w:sz w:val="22"/>
          <w:szCs w:val="22"/>
          <w:lang w:bidi="en-US"/>
        </w:rPr>
      </w:pPr>
      <w:r w:rsidRPr="00F442CE">
        <w:rPr>
          <w:rFonts w:ascii="Arial" w:hAnsi="Arial" w:cs="Arial-BoldMT"/>
          <w:bCs/>
          <w:sz w:val="22"/>
          <w:szCs w:val="22"/>
          <w:lang w:bidi="en-US"/>
        </w:rPr>
        <w:t>Douglas R.  Richmond</w:t>
      </w:r>
      <w:r w:rsidRPr="00F442CE">
        <w:rPr>
          <w:rFonts w:ascii="Arial" w:hAnsi="Arial" w:cs="ArialMT"/>
          <w:sz w:val="22"/>
          <w:szCs w:val="22"/>
          <w:lang w:bidi="en-US"/>
        </w:rPr>
        <w:t xml:space="preserve">, </w:t>
      </w:r>
      <w:r w:rsidRPr="00F442CE">
        <w:rPr>
          <w:rFonts w:ascii="Arial" w:hAnsi="Arial" w:cs="Arial-BoldMT"/>
          <w:bCs/>
          <w:sz w:val="22"/>
          <w:szCs w:val="22"/>
          <w:lang w:bidi="en-US"/>
        </w:rPr>
        <w:t>Aon Risk Solutions, 7500 College Blvd., Suite 500, Overland P</w:t>
      </w:r>
      <w:r w:rsidR="00D1339B">
        <w:rPr>
          <w:rFonts w:ascii="Arial" w:hAnsi="Arial" w:cs="Arial-BoldMT"/>
          <w:bCs/>
          <w:sz w:val="22"/>
          <w:szCs w:val="22"/>
          <w:lang w:bidi="en-US"/>
        </w:rPr>
        <w:t>ark, KS 66210</w:t>
      </w:r>
      <w:r w:rsidR="00E4772B">
        <w:rPr>
          <w:rFonts w:ascii="Arial" w:hAnsi="Arial" w:cs="Arial-BoldMT"/>
          <w:bCs/>
          <w:sz w:val="22"/>
          <w:szCs w:val="22"/>
          <w:lang w:bidi="en-US"/>
        </w:rPr>
        <w:t xml:space="preserve">; </w:t>
      </w:r>
      <w:r w:rsidR="00D1339B">
        <w:rPr>
          <w:rFonts w:ascii="Arial" w:hAnsi="Arial" w:cs="Arial-BoldMT"/>
          <w:bCs/>
          <w:sz w:val="22"/>
          <w:szCs w:val="22"/>
          <w:lang w:bidi="en-US"/>
        </w:rPr>
        <w:t>Phone: 321.339.</w:t>
      </w:r>
      <w:r w:rsidR="00E4772B">
        <w:rPr>
          <w:rFonts w:ascii="Arial" w:hAnsi="Arial" w:cs="Arial-BoldMT"/>
          <w:bCs/>
          <w:sz w:val="22"/>
          <w:szCs w:val="22"/>
          <w:lang w:bidi="en-US"/>
        </w:rPr>
        <w:t xml:space="preserve">2003; </w:t>
      </w:r>
      <w:r w:rsidRPr="00F442CE">
        <w:rPr>
          <w:rFonts w:ascii="Arial" w:hAnsi="Arial" w:cs="Arial-BoldMT"/>
          <w:bCs/>
          <w:sz w:val="22"/>
          <w:szCs w:val="22"/>
          <w:lang w:bidi="en-US"/>
        </w:rPr>
        <w:t xml:space="preserve">Email: </w:t>
      </w:r>
      <w:hyperlink r:id="rId13" w:history="1">
        <w:r w:rsidR="00F442CE" w:rsidRPr="00393252">
          <w:rPr>
            <w:rStyle w:val="Hyperlink"/>
            <w:rFonts w:ascii="Arial" w:hAnsi="Arial" w:cs="Arial-BoldMT"/>
            <w:bCs/>
            <w:color w:val="auto"/>
            <w:sz w:val="22"/>
            <w:szCs w:val="22"/>
            <w:u w:val="none"/>
            <w:lang w:bidi="en-US"/>
          </w:rPr>
          <w:t>Doug.Richmond@aon.com</w:t>
        </w:r>
      </w:hyperlink>
    </w:p>
    <w:p w14:paraId="448825F6" w14:textId="77777777" w:rsidR="00F442CE" w:rsidRDefault="00F442CE" w:rsidP="00E3177A">
      <w:pPr>
        <w:widowControl w:val="0"/>
        <w:autoSpaceDE w:val="0"/>
        <w:autoSpaceDN w:val="0"/>
        <w:adjustRightInd w:val="0"/>
        <w:ind w:right="-900"/>
        <w:rPr>
          <w:rFonts w:ascii="Arial" w:hAnsi="Arial" w:cs="Arial-BoldMT"/>
          <w:bCs/>
          <w:sz w:val="22"/>
          <w:szCs w:val="22"/>
          <w:lang w:bidi="en-US"/>
        </w:rPr>
      </w:pPr>
    </w:p>
    <w:p w14:paraId="20158390" w14:textId="044D3844" w:rsidR="0066098E" w:rsidRPr="0066098E" w:rsidRDefault="0066098E" w:rsidP="00E3177A">
      <w:pPr>
        <w:widowControl w:val="0"/>
        <w:autoSpaceDE w:val="0"/>
        <w:autoSpaceDN w:val="0"/>
        <w:adjustRightInd w:val="0"/>
        <w:ind w:right="-900"/>
        <w:rPr>
          <w:rFonts w:ascii="Arial" w:hAnsi="Arial" w:cs="Arial-BoldMT"/>
          <w:b/>
          <w:bCs/>
          <w:i/>
          <w:sz w:val="22"/>
          <w:szCs w:val="22"/>
          <w:lang w:bidi="en-US"/>
        </w:rPr>
      </w:pPr>
      <w:r w:rsidRPr="0066098E">
        <w:rPr>
          <w:rFonts w:ascii="Arial" w:hAnsi="Arial" w:cs="Arial-BoldMT"/>
          <w:b/>
          <w:bCs/>
          <w:i/>
          <w:sz w:val="22"/>
          <w:szCs w:val="22"/>
          <w:lang w:bidi="en-US"/>
        </w:rPr>
        <w:t>Coal Track</w:t>
      </w:r>
      <w:r>
        <w:rPr>
          <w:rFonts w:ascii="Arial" w:hAnsi="Arial" w:cs="Arial-BoldMT"/>
          <w:b/>
          <w:bCs/>
          <w:i/>
          <w:sz w:val="22"/>
          <w:szCs w:val="22"/>
          <w:lang w:bidi="en-US"/>
        </w:rPr>
        <w:t xml:space="preserve"> –</w:t>
      </w:r>
      <w:r w:rsidRPr="0066098E">
        <w:rPr>
          <w:rFonts w:ascii="Arial" w:hAnsi="Arial" w:cs="Arial-BoldMT"/>
          <w:b/>
          <w:bCs/>
          <w:i/>
          <w:sz w:val="22"/>
          <w:szCs w:val="22"/>
          <w:lang w:bidi="en-US"/>
        </w:rPr>
        <w:t xml:space="preserve"> Tuesday, June 23</w:t>
      </w:r>
    </w:p>
    <w:p w14:paraId="7464EA66" w14:textId="77777777" w:rsidR="0066098E" w:rsidRPr="00F442CE" w:rsidRDefault="0066098E" w:rsidP="00E3177A">
      <w:pPr>
        <w:widowControl w:val="0"/>
        <w:autoSpaceDE w:val="0"/>
        <w:autoSpaceDN w:val="0"/>
        <w:adjustRightInd w:val="0"/>
        <w:ind w:right="-900"/>
        <w:rPr>
          <w:rFonts w:ascii="Arial" w:hAnsi="Arial" w:cs="Arial-BoldMT"/>
          <w:bCs/>
          <w:sz w:val="22"/>
          <w:szCs w:val="22"/>
          <w:lang w:bidi="en-US"/>
        </w:rPr>
      </w:pPr>
    </w:p>
    <w:p w14:paraId="145656E7" w14:textId="77777777" w:rsidR="00F442CE" w:rsidRPr="00F442CE" w:rsidRDefault="00F442CE" w:rsidP="00E3177A">
      <w:pPr>
        <w:rPr>
          <w:rFonts w:ascii="Arial" w:hAnsi="Arial" w:cs="Arial"/>
          <w:b/>
          <w:sz w:val="22"/>
          <w:szCs w:val="22"/>
        </w:rPr>
      </w:pPr>
      <w:r w:rsidRPr="00F442CE">
        <w:rPr>
          <w:rFonts w:ascii="Arial" w:hAnsi="Arial" w:cs="Arial"/>
          <w:b/>
          <w:sz w:val="22"/>
          <w:szCs w:val="22"/>
        </w:rPr>
        <w:t>C. David Morrison</w:t>
      </w:r>
    </w:p>
    <w:p w14:paraId="4F509C48" w14:textId="77777777" w:rsidR="00F442CE" w:rsidRPr="00F442CE" w:rsidRDefault="00F442CE" w:rsidP="00E3177A">
      <w:pPr>
        <w:ind w:right="274"/>
        <w:rPr>
          <w:rFonts w:ascii="Arial" w:hAnsi="Arial"/>
          <w:b/>
          <w:sz w:val="22"/>
          <w:szCs w:val="22"/>
        </w:rPr>
      </w:pPr>
      <w:r w:rsidRPr="00F442CE">
        <w:rPr>
          <w:rFonts w:ascii="Arial" w:hAnsi="Arial"/>
          <w:b/>
          <w:sz w:val="22"/>
          <w:szCs w:val="22"/>
        </w:rPr>
        <w:t>Steptoe &amp; Johnson PLLC</w:t>
      </w:r>
    </w:p>
    <w:p w14:paraId="6288511E" w14:textId="77777777" w:rsidR="00F442CE" w:rsidRPr="00F442CE" w:rsidRDefault="00F442CE" w:rsidP="00E3177A">
      <w:pPr>
        <w:rPr>
          <w:rFonts w:ascii="Arial" w:hAnsi="Arial" w:cs="Arial"/>
          <w:b/>
          <w:sz w:val="22"/>
          <w:szCs w:val="22"/>
        </w:rPr>
      </w:pPr>
    </w:p>
    <w:p w14:paraId="229CD95F" w14:textId="77777777" w:rsidR="00F442CE" w:rsidRPr="00F442CE" w:rsidRDefault="00F442CE" w:rsidP="00E3177A">
      <w:pPr>
        <w:pStyle w:val="Body0"/>
        <w:rPr>
          <w:rFonts w:ascii="Arial" w:hAnsi="Arial" w:cs="Arial"/>
          <w:sz w:val="22"/>
          <w:szCs w:val="22"/>
        </w:rPr>
      </w:pPr>
      <w:r w:rsidRPr="00F442CE">
        <w:rPr>
          <w:rFonts w:ascii="Arial" w:hAnsi="Arial" w:cs="Arial"/>
          <w:sz w:val="22"/>
          <w:szCs w:val="22"/>
        </w:rPr>
        <w:t>C. David Morrison, Steptoe &amp; Johnson PLLC, was Chair of the firm’s Labor and Employment Department from 1994 to 2010.  His office is located in Bridgeport, West Virginia.  He has 33 years of experience in employment counseling, supervisory training and litigation in state and federal courts as well as before federal agencies.</w:t>
      </w:r>
    </w:p>
    <w:p w14:paraId="764BD372" w14:textId="77777777" w:rsidR="00F442CE" w:rsidRPr="00F442CE" w:rsidRDefault="00F442CE" w:rsidP="00E3177A">
      <w:pPr>
        <w:pStyle w:val="Body0"/>
        <w:rPr>
          <w:rFonts w:ascii="Arial" w:hAnsi="Arial" w:cs="Arial"/>
          <w:sz w:val="22"/>
          <w:szCs w:val="22"/>
        </w:rPr>
      </w:pPr>
      <w:r w:rsidRPr="00F442CE">
        <w:rPr>
          <w:rFonts w:ascii="Arial" w:hAnsi="Arial" w:cs="Arial"/>
          <w:sz w:val="22"/>
          <w:szCs w:val="22"/>
        </w:rPr>
        <w:t>Currently, David is a past President of the Energy &amp; Mineral Law Foundation (“EMLF”), a permanent member of the Fourth Circuit Judicial Conference, a member of the Employment Law Committee of the West Virginia State Bar, and a member of the Employment Law Section of the American Bar Association.  In 2012, he received the McClaugherty Award from the EMLF.</w:t>
      </w:r>
    </w:p>
    <w:p w14:paraId="55FBB69F" w14:textId="77777777" w:rsidR="00F442CE" w:rsidRPr="00853810" w:rsidRDefault="00F442CE" w:rsidP="00E3177A">
      <w:pPr>
        <w:pStyle w:val="Body0"/>
        <w:rPr>
          <w:rFonts w:ascii="Arial" w:hAnsi="Arial" w:cs="Arial"/>
          <w:sz w:val="22"/>
          <w:szCs w:val="22"/>
        </w:rPr>
      </w:pPr>
      <w:r w:rsidRPr="00F442CE">
        <w:rPr>
          <w:rFonts w:ascii="Arial" w:hAnsi="Arial" w:cs="Arial"/>
          <w:sz w:val="22"/>
          <w:szCs w:val="22"/>
        </w:rPr>
        <w:t xml:space="preserve">David is a Fellow in the College of Labor &amp; Employment Lawyers and a Fellow of the West </w:t>
      </w:r>
      <w:r w:rsidRPr="00853810">
        <w:rPr>
          <w:rFonts w:ascii="Arial" w:hAnsi="Arial" w:cs="Arial"/>
          <w:sz w:val="22"/>
          <w:szCs w:val="22"/>
        </w:rPr>
        <w:t>Virginia Bar Foundation.  He has presented over 75 seminars, and has served as an adjunct lecturer on both trial advocacy and pre-trial strategies at the West Virginia University College of Law.</w:t>
      </w:r>
    </w:p>
    <w:p w14:paraId="6CE0D9F8" w14:textId="6082E540" w:rsidR="00EC1543" w:rsidRPr="00853810" w:rsidRDefault="00F442CE" w:rsidP="00E3177A">
      <w:pPr>
        <w:pStyle w:val="Body0"/>
        <w:rPr>
          <w:rFonts w:ascii="Arial" w:hAnsi="Arial" w:cs="Arial"/>
          <w:sz w:val="22"/>
          <w:szCs w:val="22"/>
        </w:rPr>
      </w:pPr>
      <w:r w:rsidRPr="00853810">
        <w:rPr>
          <w:rFonts w:ascii="Arial" w:hAnsi="Arial" w:cs="Arial"/>
          <w:sz w:val="22"/>
          <w:szCs w:val="22"/>
        </w:rPr>
        <w:t>C. David Morrison, Steptoe &amp; Johnson PLLC, 400 White Oaks Blvd., Bridgepo</w:t>
      </w:r>
      <w:r w:rsidR="009F5126">
        <w:rPr>
          <w:rFonts w:ascii="Arial" w:hAnsi="Arial" w:cs="Arial"/>
          <w:sz w:val="22"/>
          <w:szCs w:val="22"/>
        </w:rPr>
        <w:t>rt, West Virginia 26330; Phone:</w:t>
      </w:r>
      <w:r w:rsidRPr="00853810">
        <w:rPr>
          <w:rFonts w:ascii="Arial" w:hAnsi="Arial" w:cs="Arial"/>
          <w:sz w:val="22"/>
          <w:szCs w:val="22"/>
        </w:rPr>
        <w:t xml:space="preserve"> 304.933.8113; Email: </w:t>
      </w:r>
      <w:hyperlink r:id="rId14" w:history="1">
        <w:r w:rsidRPr="00393252">
          <w:rPr>
            <w:rStyle w:val="Hyperlink"/>
            <w:rFonts w:ascii="Arial" w:hAnsi="Arial" w:cs="Arial"/>
            <w:color w:val="auto"/>
            <w:sz w:val="22"/>
            <w:szCs w:val="22"/>
            <w:u w:val="none"/>
          </w:rPr>
          <w:t>david.morrison@steptoe-johnson.com</w:t>
        </w:r>
      </w:hyperlink>
      <w:r w:rsidRPr="00853810">
        <w:rPr>
          <w:rFonts w:ascii="Arial" w:hAnsi="Arial" w:cs="Arial"/>
          <w:sz w:val="22"/>
          <w:szCs w:val="22"/>
        </w:rPr>
        <w:t xml:space="preserve"> </w:t>
      </w:r>
    </w:p>
    <w:p w14:paraId="52E251A1" w14:textId="77777777" w:rsidR="00EC1543" w:rsidRPr="00853810" w:rsidRDefault="00EC1543" w:rsidP="00E3177A">
      <w:pPr>
        <w:widowControl w:val="0"/>
        <w:tabs>
          <w:tab w:val="left" w:pos="220"/>
          <w:tab w:val="left" w:pos="720"/>
        </w:tabs>
        <w:autoSpaceDE w:val="0"/>
        <w:autoSpaceDN w:val="0"/>
        <w:adjustRightInd w:val="0"/>
        <w:spacing w:line="280" w:lineRule="atLeast"/>
        <w:rPr>
          <w:rFonts w:ascii="Arial" w:hAnsi="Arial" w:cs="Arial"/>
          <w:b/>
          <w:sz w:val="22"/>
          <w:szCs w:val="22"/>
        </w:rPr>
      </w:pPr>
      <w:r w:rsidRPr="00853810">
        <w:rPr>
          <w:rFonts w:ascii="Arial" w:hAnsi="Arial" w:cs="Arial"/>
          <w:b/>
          <w:sz w:val="22"/>
          <w:szCs w:val="22"/>
        </w:rPr>
        <w:t>Gregory B. Robertson</w:t>
      </w:r>
    </w:p>
    <w:p w14:paraId="4F627DBB" w14:textId="77777777" w:rsidR="00EC1543" w:rsidRPr="00853810" w:rsidRDefault="00EC1543" w:rsidP="00E3177A">
      <w:pPr>
        <w:widowControl w:val="0"/>
        <w:tabs>
          <w:tab w:val="left" w:pos="220"/>
          <w:tab w:val="left" w:pos="720"/>
        </w:tabs>
        <w:autoSpaceDE w:val="0"/>
        <w:autoSpaceDN w:val="0"/>
        <w:adjustRightInd w:val="0"/>
        <w:spacing w:line="280" w:lineRule="atLeast"/>
        <w:rPr>
          <w:rFonts w:ascii="Arial" w:hAnsi="Arial" w:cs="Arial"/>
          <w:b/>
          <w:sz w:val="22"/>
          <w:szCs w:val="22"/>
        </w:rPr>
      </w:pPr>
      <w:r w:rsidRPr="00853810">
        <w:rPr>
          <w:rFonts w:ascii="Arial" w:hAnsi="Arial" w:cs="Arial"/>
          <w:b/>
          <w:sz w:val="22"/>
          <w:szCs w:val="22"/>
        </w:rPr>
        <w:t>Hunton &amp; Williams LLP</w:t>
      </w:r>
    </w:p>
    <w:p w14:paraId="107E4C86" w14:textId="77777777" w:rsidR="00EC1543" w:rsidRPr="00853810" w:rsidRDefault="00EC1543" w:rsidP="00E3177A">
      <w:pPr>
        <w:widowControl w:val="0"/>
        <w:tabs>
          <w:tab w:val="left" w:pos="220"/>
          <w:tab w:val="left" w:pos="720"/>
        </w:tabs>
        <w:autoSpaceDE w:val="0"/>
        <w:autoSpaceDN w:val="0"/>
        <w:adjustRightInd w:val="0"/>
        <w:spacing w:line="280" w:lineRule="atLeast"/>
        <w:rPr>
          <w:rFonts w:ascii="Arial" w:hAnsi="Arial" w:cs="Arial"/>
          <w:b/>
          <w:sz w:val="22"/>
          <w:szCs w:val="22"/>
        </w:rPr>
      </w:pPr>
    </w:p>
    <w:p w14:paraId="584A5F22" w14:textId="77777777" w:rsidR="00EC1543" w:rsidRPr="00853810" w:rsidRDefault="00EC1543" w:rsidP="00E3177A">
      <w:pPr>
        <w:widowControl w:val="0"/>
        <w:autoSpaceDE w:val="0"/>
        <w:autoSpaceDN w:val="0"/>
        <w:adjustRightInd w:val="0"/>
        <w:spacing w:line="280" w:lineRule="atLeast"/>
        <w:ind w:right="-450"/>
        <w:rPr>
          <w:rFonts w:ascii="Arial" w:hAnsi="Arial" w:cs="Arial"/>
          <w:color w:val="262626"/>
          <w:sz w:val="22"/>
          <w:szCs w:val="22"/>
        </w:rPr>
      </w:pPr>
      <w:r w:rsidRPr="00853810">
        <w:rPr>
          <w:rFonts w:ascii="Arial" w:hAnsi="Arial" w:cs="Arial"/>
          <w:color w:val="262626"/>
          <w:sz w:val="22"/>
          <w:szCs w:val="22"/>
        </w:rPr>
        <w:t>Greg serves as chair of the firm's global employment litigation and labor management relations practice and co-chair of the firm's health care reform initiative. Greg's practice focuses on all aspects of labor law, including labor relations, representation elections, collective bargaining negotiations, labor disputes and corporate campaigns. He counsels clients on employment law issues such as equal employment opportunity matters and employment-related regulatory compliance. Greg has substantial litigation experience in employment, employee benefit and labor relations matters in state and federal courts, appellate courts, before administrative agencies and in arbitration proceedings. Greg has in-depth knowledge of and experience advising employers in the service, manufacturing, food distribution, textile, health care, coal and other natural resource industries.</w:t>
      </w:r>
    </w:p>
    <w:p w14:paraId="38308CDE" w14:textId="77777777" w:rsidR="00EC1543" w:rsidRPr="00853810" w:rsidRDefault="00EC1543" w:rsidP="00E3177A">
      <w:pPr>
        <w:widowControl w:val="0"/>
        <w:autoSpaceDE w:val="0"/>
        <w:autoSpaceDN w:val="0"/>
        <w:adjustRightInd w:val="0"/>
        <w:spacing w:line="280" w:lineRule="atLeast"/>
        <w:ind w:right="-450"/>
        <w:rPr>
          <w:rFonts w:ascii="Arial" w:hAnsi="Arial" w:cs="Arial"/>
          <w:sz w:val="22"/>
          <w:szCs w:val="22"/>
          <w:lang w:bidi="en-US"/>
        </w:rPr>
      </w:pPr>
    </w:p>
    <w:p w14:paraId="3999019B" w14:textId="06FBF2D0" w:rsidR="00EC1543" w:rsidRPr="00853810" w:rsidRDefault="00EC1543" w:rsidP="00E3177A">
      <w:pPr>
        <w:widowControl w:val="0"/>
        <w:tabs>
          <w:tab w:val="left" w:pos="220"/>
          <w:tab w:val="left" w:pos="720"/>
        </w:tabs>
        <w:autoSpaceDE w:val="0"/>
        <w:autoSpaceDN w:val="0"/>
        <w:adjustRightInd w:val="0"/>
        <w:spacing w:line="280" w:lineRule="atLeast"/>
        <w:ind w:right="-450"/>
        <w:rPr>
          <w:rFonts w:ascii="Arial" w:hAnsi="Arial" w:cs="Arial"/>
          <w:sz w:val="22"/>
          <w:szCs w:val="22"/>
          <w:lang w:bidi="en-US"/>
        </w:rPr>
      </w:pPr>
      <w:r w:rsidRPr="00853810">
        <w:rPr>
          <w:rFonts w:ascii="Arial" w:hAnsi="Arial" w:cs="Arial"/>
          <w:color w:val="262626"/>
          <w:sz w:val="22"/>
          <w:szCs w:val="22"/>
        </w:rPr>
        <w:t xml:space="preserve">Greg currently serves as counsel to the Virginia Chamber of Commerce. He has been consistently named to numerous best lawyer lists, including </w:t>
      </w:r>
      <w:r w:rsidRPr="00853810">
        <w:rPr>
          <w:rFonts w:ascii="Arial" w:hAnsi="Arial" w:cs="Arial"/>
          <w:i/>
          <w:iCs/>
          <w:color w:val="262626"/>
          <w:sz w:val="22"/>
          <w:szCs w:val="22"/>
        </w:rPr>
        <w:t>Best Lawyers of America</w:t>
      </w:r>
      <w:r w:rsidR="005D3F8C">
        <w:rPr>
          <w:rFonts w:ascii="Arial" w:hAnsi="Arial" w:cs="Arial"/>
          <w:i/>
          <w:iCs/>
          <w:color w:val="262626"/>
          <w:sz w:val="22"/>
          <w:szCs w:val="22"/>
        </w:rPr>
        <w:t>©</w:t>
      </w:r>
      <w:r w:rsidRPr="00853810">
        <w:rPr>
          <w:rFonts w:ascii="Arial" w:hAnsi="Arial" w:cs="Arial"/>
          <w:color w:val="262626"/>
          <w:sz w:val="22"/>
          <w:szCs w:val="22"/>
        </w:rPr>
        <w:t xml:space="preserve">, </w:t>
      </w:r>
      <w:r w:rsidRPr="00853810">
        <w:rPr>
          <w:rFonts w:ascii="Arial" w:hAnsi="Arial" w:cs="Arial"/>
          <w:i/>
          <w:iCs/>
          <w:color w:val="262626"/>
          <w:sz w:val="22"/>
          <w:szCs w:val="22"/>
        </w:rPr>
        <w:t>Chambers USA</w:t>
      </w:r>
      <w:r w:rsidRPr="00853810">
        <w:rPr>
          <w:rFonts w:ascii="Arial" w:hAnsi="Arial" w:cs="Arial"/>
          <w:color w:val="262626"/>
          <w:sz w:val="22"/>
          <w:szCs w:val="22"/>
        </w:rPr>
        <w:t xml:space="preserve"> and Virginia's Legal Elite, and was listed by </w:t>
      </w:r>
      <w:r w:rsidRPr="00853810">
        <w:rPr>
          <w:rFonts w:ascii="Arial" w:hAnsi="Arial" w:cs="Arial"/>
          <w:i/>
          <w:iCs/>
          <w:color w:val="262626"/>
          <w:sz w:val="22"/>
          <w:szCs w:val="22"/>
        </w:rPr>
        <w:t>Super Lawyers</w:t>
      </w:r>
      <w:r w:rsidRPr="00853810">
        <w:rPr>
          <w:rFonts w:ascii="Arial" w:hAnsi="Arial" w:cs="Arial"/>
          <w:color w:val="262626"/>
          <w:sz w:val="22"/>
          <w:szCs w:val="22"/>
        </w:rPr>
        <w:t xml:space="preserve"> in 2011 as one of the top 50 lawyers in Virginia.</w:t>
      </w:r>
      <w:r w:rsidRPr="00853810">
        <w:rPr>
          <w:rFonts w:ascii="Arial" w:hAnsi="Arial" w:cs="Arial"/>
          <w:sz w:val="22"/>
          <w:szCs w:val="22"/>
          <w:lang w:bidi="en-US"/>
        </w:rPr>
        <w:t xml:space="preserve">  He is a past president of the Energy &amp; Mineral Law Foundation. </w:t>
      </w:r>
    </w:p>
    <w:p w14:paraId="3DDF72CC" w14:textId="77777777" w:rsidR="00EC1543" w:rsidRPr="00853810" w:rsidRDefault="00EC1543" w:rsidP="00E3177A">
      <w:pPr>
        <w:widowControl w:val="0"/>
        <w:tabs>
          <w:tab w:val="left" w:pos="220"/>
          <w:tab w:val="left" w:pos="720"/>
        </w:tabs>
        <w:autoSpaceDE w:val="0"/>
        <w:autoSpaceDN w:val="0"/>
        <w:adjustRightInd w:val="0"/>
        <w:spacing w:line="280" w:lineRule="atLeast"/>
        <w:ind w:right="-450"/>
        <w:rPr>
          <w:rFonts w:ascii="Arial" w:hAnsi="Arial" w:cs="Arial"/>
          <w:sz w:val="22"/>
          <w:szCs w:val="22"/>
          <w:lang w:bidi="en-US"/>
        </w:rPr>
      </w:pPr>
    </w:p>
    <w:p w14:paraId="6ED105CD" w14:textId="2FA122CB" w:rsidR="00EC1543" w:rsidRPr="00853810" w:rsidRDefault="00EC1543" w:rsidP="00E3177A">
      <w:pPr>
        <w:widowControl w:val="0"/>
        <w:tabs>
          <w:tab w:val="left" w:pos="220"/>
          <w:tab w:val="left" w:pos="720"/>
        </w:tabs>
        <w:autoSpaceDE w:val="0"/>
        <w:autoSpaceDN w:val="0"/>
        <w:adjustRightInd w:val="0"/>
        <w:spacing w:line="280" w:lineRule="atLeast"/>
        <w:ind w:right="-450"/>
        <w:rPr>
          <w:rFonts w:ascii="Arial" w:hAnsi="Arial" w:cs="Arial"/>
          <w:sz w:val="22"/>
          <w:szCs w:val="22"/>
          <w:lang w:bidi="en-US"/>
        </w:rPr>
      </w:pPr>
      <w:r w:rsidRPr="00853810">
        <w:rPr>
          <w:rFonts w:ascii="Arial" w:hAnsi="Arial" w:cs="Arial"/>
          <w:sz w:val="22"/>
          <w:szCs w:val="22"/>
          <w:lang w:bidi="en-US"/>
        </w:rPr>
        <w:t xml:space="preserve">He obtained his B.A. from Washington and Lee University in 1973 and his J.D. from the University of Richmond School of Law in 1976.  </w:t>
      </w:r>
      <w:r w:rsidRPr="00853810">
        <w:rPr>
          <w:rFonts w:ascii="Arial" w:hAnsi="Arial" w:cs="Arial"/>
          <w:color w:val="262626"/>
          <w:sz w:val="22"/>
          <w:szCs w:val="22"/>
        </w:rPr>
        <w:t>Greg is admitted to practice before the U.S. Supreme Court, the U.S. Circuit Courts of Appeals for the Fourth, Sixth and District of Columbia Circuits and the Virginia Supreme Court.</w:t>
      </w:r>
    </w:p>
    <w:p w14:paraId="63D87AD6" w14:textId="77777777" w:rsidR="00EC1543" w:rsidRPr="00853810" w:rsidRDefault="00EC1543" w:rsidP="00E3177A">
      <w:pPr>
        <w:widowControl w:val="0"/>
        <w:tabs>
          <w:tab w:val="left" w:pos="220"/>
          <w:tab w:val="left" w:pos="720"/>
        </w:tabs>
        <w:autoSpaceDE w:val="0"/>
        <w:autoSpaceDN w:val="0"/>
        <w:adjustRightInd w:val="0"/>
        <w:spacing w:line="280" w:lineRule="atLeast"/>
        <w:ind w:right="-450"/>
        <w:rPr>
          <w:rFonts w:ascii="Arial" w:hAnsi="Arial" w:cs="Arial"/>
          <w:b/>
          <w:sz w:val="22"/>
          <w:szCs w:val="22"/>
        </w:rPr>
      </w:pPr>
    </w:p>
    <w:p w14:paraId="09170332" w14:textId="5E665A44" w:rsidR="00EC1543" w:rsidRDefault="00EC1543" w:rsidP="00E3177A">
      <w:pPr>
        <w:widowControl w:val="0"/>
        <w:tabs>
          <w:tab w:val="left" w:pos="220"/>
          <w:tab w:val="left" w:pos="720"/>
        </w:tabs>
        <w:autoSpaceDE w:val="0"/>
        <w:autoSpaceDN w:val="0"/>
        <w:adjustRightInd w:val="0"/>
        <w:spacing w:line="280" w:lineRule="atLeast"/>
        <w:ind w:right="-450"/>
        <w:rPr>
          <w:rStyle w:val="Hyperlink"/>
          <w:rFonts w:ascii="Arial" w:hAnsi="Arial" w:cs="Arial"/>
          <w:color w:val="auto"/>
          <w:sz w:val="22"/>
          <w:szCs w:val="22"/>
        </w:rPr>
      </w:pPr>
      <w:r w:rsidRPr="00853810">
        <w:rPr>
          <w:rFonts w:ascii="Arial" w:hAnsi="Arial" w:cs="Arial"/>
          <w:sz w:val="22"/>
          <w:szCs w:val="22"/>
        </w:rPr>
        <w:t>Gregory B. Robertson, Hunton &amp; Williams LLP, Riverfront Plaza, East Tower, 951 East Byrd Stree</w:t>
      </w:r>
      <w:r w:rsidR="00B1391A" w:rsidRPr="00853810">
        <w:rPr>
          <w:rFonts w:ascii="Arial" w:hAnsi="Arial" w:cs="Arial"/>
          <w:sz w:val="22"/>
          <w:szCs w:val="22"/>
        </w:rPr>
        <w:t xml:space="preserve">t, Richmond, VA 23219; Phone: </w:t>
      </w:r>
      <w:r w:rsidRPr="00853810">
        <w:rPr>
          <w:rFonts w:ascii="Arial" w:hAnsi="Arial" w:cs="Arial"/>
          <w:sz w:val="22"/>
          <w:szCs w:val="22"/>
        </w:rPr>
        <w:t>804</w:t>
      </w:r>
      <w:r w:rsidR="00B1391A" w:rsidRPr="00853810">
        <w:rPr>
          <w:rFonts w:ascii="Arial" w:hAnsi="Arial" w:cs="Arial"/>
          <w:sz w:val="22"/>
          <w:szCs w:val="22"/>
        </w:rPr>
        <w:t>.</w:t>
      </w:r>
      <w:r w:rsidRPr="00853810">
        <w:rPr>
          <w:rFonts w:ascii="Arial" w:hAnsi="Arial" w:cs="Arial"/>
          <w:sz w:val="22"/>
          <w:szCs w:val="22"/>
        </w:rPr>
        <w:t>788</w:t>
      </w:r>
      <w:r w:rsidR="00B1391A" w:rsidRPr="00853810">
        <w:rPr>
          <w:rFonts w:ascii="Arial" w:hAnsi="Arial" w:cs="Arial"/>
          <w:sz w:val="22"/>
          <w:szCs w:val="22"/>
        </w:rPr>
        <w:t>.</w:t>
      </w:r>
      <w:r w:rsidRPr="00853810">
        <w:rPr>
          <w:rFonts w:ascii="Arial" w:hAnsi="Arial" w:cs="Arial"/>
          <w:sz w:val="22"/>
          <w:szCs w:val="22"/>
        </w:rPr>
        <w:t>8526</w:t>
      </w:r>
      <w:r w:rsidR="00B1391A" w:rsidRPr="00853810">
        <w:rPr>
          <w:rFonts w:ascii="Arial" w:hAnsi="Arial" w:cs="Arial"/>
          <w:sz w:val="22"/>
          <w:szCs w:val="22"/>
        </w:rPr>
        <w:t xml:space="preserve">; </w:t>
      </w:r>
      <w:r w:rsidRPr="00C97202">
        <w:rPr>
          <w:rFonts w:ascii="Arial" w:hAnsi="Arial" w:cs="Arial"/>
          <w:sz w:val="22"/>
          <w:szCs w:val="22"/>
        </w:rPr>
        <w:t xml:space="preserve">Email: </w:t>
      </w:r>
      <w:hyperlink r:id="rId15" w:history="1">
        <w:r w:rsidR="00853810" w:rsidRPr="00393252">
          <w:rPr>
            <w:rStyle w:val="Hyperlink"/>
            <w:rFonts w:ascii="Arial" w:hAnsi="Arial" w:cs="Arial"/>
            <w:color w:val="auto"/>
            <w:sz w:val="22"/>
            <w:szCs w:val="22"/>
            <w:u w:val="none"/>
          </w:rPr>
          <w:t>grobertson@hunton.com</w:t>
        </w:r>
      </w:hyperlink>
    </w:p>
    <w:p w14:paraId="71D0EB1C" w14:textId="77777777" w:rsidR="00F41695" w:rsidRPr="00F41695" w:rsidRDefault="00F41695" w:rsidP="00E3177A">
      <w:pPr>
        <w:widowControl w:val="0"/>
        <w:tabs>
          <w:tab w:val="left" w:pos="220"/>
          <w:tab w:val="left" w:pos="720"/>
        </w:tabs>
        <w:autoSpaceDE w:val="0"/>
        <w:autoSpaceDN w:val="0"/>
        <w:adjustRightInd w:val="0"/>
        <w:spacing w:line="280" w:lineRule="atLeast"/>
        <w:ind w:right="-450"/>
        <w:rPr>
          <w:rStyle w:val="Hyperlink"/>
          <w:rFonts w:ascii="Arial" w:hAnsi="Arial" w:cs="Arial"/>
          <w:color w:val="auto"/>
          <w:sz w:val="22"/>
          <w:szCs w:val="22"/>
        </w:rPr>
      </w:pPr>
    </w:p>
    <w:p w14:paraId="6DF49A1E" w14:textId="77777777" w:rsidR="00F41695" w:rsidRPr="00F41695" w:rsidRDefault="00F41695" w:rsidP="00F41695">
      <w:pPr>
        <w:widowControl w:val="0"/>
        <w:autoSpaceDE w:val="0"/>
        <w:autoSpaceDN w:val="0"/>
        <w:adjustRightInd w:val="0"/>
        <w:rPr>
          <w:rFonts w:ascii="Arial" w:hAnsi="Arial" w:cs="Arial"/>
          <w:b/>
          <w:bCs/>
          <w:sz w:val="22"/>
          <w:szCs w:val="22"/>
        </w:rPr>
      </w:pPr>
      <w:r w:rsidRPr="00F41695">
        <w:rPr>
          <w:rFonts w:ascii="Arial" w:hAnsi="Arial" w:cs="Arial"/>
          <w:b/>
          <w:bCs/>
          <w:sz w:val="22"/>
          <w:szCs w:val="22"/>
        </w:rPr>
        <w:t>Kurt G. Larkin</w:t>
      </w:r>
    </w:p>
    <w:p w14:paraId="5BC96EDA" w14:textId="77777777" w:rsidR="00F41695" w:rsidRPr="00F41695" w:rsidRDefault="00F41695" w:rsidP="00F41695">
      <w:pPr>
        <w:widowControl w:val="0"/>
        <w:autoSpaceDE w:val="0"/>
        <w:autoSpaceDN w:val="0"/>
        <w:adjustRightInd w:val="0"/>
        <w:rPr>
          <w:rFonts w:ascii="Arial" w:hAnsi="Arial" w:cs="Arial"/>
          <w:b/>
          <w:bCs/>
          <w:sz w:val="22"/>
          <w:szCs w:val="22"/>
        </w:rPr>
      </w:pPr>
      <w:r w:rsidRPr="00F41695">
        <w:rPr>
          <w:rFonts w:ascii="Arial" w:hAnsi="Arial" w:cs="Arial"/>
          <w:b/>
          <w:bCs/>
          <w:sz w:val="22"/>
          <w:szCs w:val="22"/>
        </w:rPr>
        <w:t>Hunton &amp; Williams LLP</w:t>
      </w:r>
    </w:p>
    <w:p w14:paraId="59AE8812" w14:textId="77777777" w:rsidR="00F41695" w:rsidRPr="00F41695" w:rsidRDefault="00F41695" w:rsidP="00F41695">
      <w:pPr>
        <w:widowControl w:val="0"/>
        <w:autoSpaceDE w:val="0"/>
        <w:autoSpaceDN w:val="0"/>
        <w:adjustRightInd w:val="0"/>
        <w:rPr>
          <w:rFonts w:ascii="Arial" w:hAnsi="Arial" w:cs="Arial"/>
          <w:bCs/>
          <w:sz w:val="22"/>
          <w:szCs w:val="22"/>
        </w:rPr>
      </w:pPr>
    </w:p>
    <w:p w14:paraId="17A70371" w14:textId="77777777" w:rsidR="00F41695" w:rsidRPr="00F41695" w:rsidRDefault="00F41695" w:rsidP="00F41695">
      <w:pPr>
        <w:widowControl w:val="0"/>
        <w:autoSpaceDE w:val="0"/>
        <w:autoSpaceDN w:val="0"/>
        <w:adjustRightInd w:val="0"/>
        <w:rPr>
          <w:rFonts w:ascii="Arial" w:hAnsi="Arial" w:cs="Arial"/>
          <w:sz w:val="22"/>
          <w:szCs w:val="22"/>
        </w:rPr>
      </w:pPr>
      <w:r w:rsidRPr="00F41695">
        <w:rPr>
          <w:rFonts w:ascii="Arial" w:hAnsi="Arial" w:cs="Arial"/>
          <w:bCs/>
          <w:sz w:val="22"/>
          <w:szCs w:val="22"/>
        </w:rPr>
        <w:t>Kurt’s practice focuses on corporate campaigns, labor management relations and related litigation.</w:t>
      </w:r>
      <w:r w:rsidRPr="00F41695">
        <w:rPr>
          <w:rFonts w:ascii="Arial" w:hAnsi="Arial" w:cs="Arial"/>
          <w:sz w:val="22"/>
          <w:szCs w:val="22"/>
        </w:rPr>
        <w:t xml:space="preserve">  He represents employers of all sizes in a full range of labor and employment issues, including federal and state litigation and administrative practice before the National Labor Relations Board and Equal Employment Opportunity Commission. Kurt has litigated a wide range of employment disputes in federal and state court, including claims of wrongful discharge, fraud and other employment discrimination claims. He also has handled numerous arbitration disputes under both AAA and FMCS rules.</w:t>
      </w:r>
    </w:p>
    <w:p w14:paraId="7D3BC4EA" w14:textId="77777777" w:rsidR="00F41695" w:rsidRPr="00F41695" w:rsidRDefault="00F41695" w:rsidP="00F41695">
      <w:pPr>
        <w:widowControl w:val="0"/>
        <w:autoSpaceDE w:val="0"/>
        <w:autoSpaceDN w:val="0"/>
        <w:adjustRightInd w:val="0"/>
        <w:rPr>
          <w:rFonts w:ascii="Arial" w:hAnsi="Arial" w:cs="Arial"/>
          <w:sz w:val="22"/>
          <w:szCs w:val="22"/>
        </w:rPr>
      </w:pPr>
    </w:p>
    <w:p w14:paraId="78FE2E0E" w14:textId="77777777" w:rsidR="00F41695" w:rsidRPr="00F41695" w:rsidRDefault="00F41695" w:rsidP="00F41695">
      <w:pPr>
        <w:widowControl w:val="0"/>
        <w:autoSpaceDE w:val="0"/>
        <w:autoSpaceDN w:val="0"/>
        <w:adjustRightInd w:val="0"/>
        <w:rPr>
          <w:rFonts w:ascii="Arial" w:hAnsi="Arial" w:cs="Arial"/>
          <w:sz w:val="22"/>
          <w:szCs w:val="22"/>
        </w:rPr>
      </w:pPr>
      <w:r w:rsidRPr="00F41695">
        <w:rPr>
          <w:rFonts w:ascii="Arial" w:hAnsi="Arial" w:cs="Arial"/>
          <w:sz w:val="22"/>
          <w:szCs w:val="22"/>
        </w:rPr>
        <w:t>Kurt has extensive experience advising employers facing corporate campaign activity from labor unions and other non-governmental organizations. He has helped employers to develop overall campaign management strategies as well as litigation responses to campaign activities, including civil RICO actions. He also provides advice and counseling to employers on traditional labor management subjects including representation elections, pre-election campaigns, strikes and lockouts, unfair labor practice charges, and labor arbitrations. Kurt’s practice also focuses on protecting employers from unfair competition, unauthorized disclosures of confidential information, and theft of trade secrets.</w:t>
      </w:r>
    </w:p>
    <w:p w14:paraId="4A39C266" w14:textId="77777777" w:rsidR="00F41695" w:rsidRPr="00F41695" w:rsidRDefault="00F41695" w:rsidP="00F41695">
      <w:pPr>
        <w:widowControl w:val="0"/>
        <w:autoSpaceDE w:val="0"/>
        <w:autoSpaceDN w:val="0"/>
        <w:adjustRightInd w:val="0"/>
        <w:rPr>
          <w:rFonts w:ascii="Arial" w:hAnsi="Arial" w:cs="Arial"/>
          <w:sz w:val="22"/>
          <w:szCs w:val="22"/>
        </w:rPr>
      </w:pPr>
    </w:p>
    <w:p w14:paraId="24E3B1E0" w14:textId="77777777" w:rsidR="00F41695" w:rsidRPr="00F41695" w:rsidRDefault="00F41695" w:rsidP="00F41695">
      <w:pPr>
        <w:widowControl w:val="0"/>
        <w:autoSpaceDE w:val="0"/>
        <w:autoSpaceDN w:val="0"/>
        <w:adjustRightInd w:val="0"/>
        <w:rPr>
          <w:rFonts w:ascii="Arial" w:hAnsi="Arial" w:cs="Arial"/>
          <w:sz w:val="22"/>
          <w:szCs w:val="22"/>
        </w:rPr>
      </w:pPr>
      <w:r w:rsidRPr="00F41695">
        <w:rPr>
          <w:rFonts w:ascii="Arial" w:hAnsi="Arial" w:cs="Arial"/>
          <w:sz w:val="22"/>
          <w:szCs w:val="22"/>
        </w:rPr>
        <w:t>Kurt participates in a number of the firm’s pro bono programs. He is active in the Wills for Heroes Program, preparing wills, powers of attorney and medical directives for Virginia first responders. Kurt also participates in the Lawyers Serving Warriors program, representing soldiers injured in Operation Iraqi Freedom in disability and medical retirement proceedings before military Medical and Physical Evaluation Boards.</w:t>
      </w:r>
    </w:p>
    <w:p w14:paraId="4E2BAAA7" w14:textId="77777777" w:rsidR="00F41695" w:rsidRPr="00F41695" w:rsidRDefault="00F41695" w:rsidP="00F41695">
      <w:pPr>
        <w:rPr>
          <w:rFonts w:ascii="Arial" w:hAnsi="Arial" w:cs="Arial"/>
          <w:sz w:val="22"/>
          <w:szCs w:val="22"/>
        </w:rPr>
      </w:pPr>
    </w:p>
    <w:p w14:paraId="7C3E9F0F" w14:textId="77777777" w:rsidR="00F41695" w:rsidRPr="00F41695" w:rsidRDefault="00F41695" w:rsidP="00F41695">
      <w:pPr>
        <w:rPr>
          <w:rFonts w:ascii="Arial" w:hAnsi="Arial" w:cs="Arial"/>
          <w:sz w:val="22"/>
          <w:szCs w:val="22"/>
        </w:rPr>
      </w:pPr>
      <w:r w:rsidRPr="00F41695">
        <w:rPr>
          <w:rFonts w:ascii="Arial" w:hAnsi="Arial" w:cs="Arial"/>
          <w:sz w:val="22"/>
          <w:szCs w:val="22"/>
        </w:rPr>
        <w:t>Kurt is admitted to practice before the United States Supreme Court, the U.S. Courts of Appeals for the Fourth and District of Columbia Circuits, the U.S. District Courts for the District of New Jersey and the Eastern District of Virginia, the New Jersey and Virginia Supreme Courts, and the U.S. Court of Appeals for the Armed Forces. After earning his law degree, Kurt served as an attorney in the U.S. Army Judge Advocate General’s Corps and as a Special Assistant U.S. Attorney. His military decorations include the Meritorious Service Medal, Army Commendation Medal, and Global War on Terrorism Service Medal.</w:t>
      </w:r>
    </w:p>
    <w:p w14:paraId="0968ECDA" w14:textId="77777777" w:rsidR="00F41695" w:rsidRPr="00F41695" w:rsidRDefault="00F41695" w:rsidP="00F41695">
      <w:pPr>
        <w:rPr>
          <w:rFonts w:ascii="Arial" w:hAnsi="Arial" w:cs="Arial"/>
          <w:sz w:val="22"/>
          <w:szCs w:val="22"/>
        </w:rPr>
      </w:pPr>
    </w:p>
    <w:p w14:paraId="195317FA" w14:textId="77777777" w:rsidR="00F41695" w:rsidRPr="00F41695" w:rsidRDefault="00F41695" w:rsidP="00F41695">
      <w:pPr>
        <w:widowControl w:val="0"/>
        <w:autoSpaceDE w:val="0"/>
        <w:autoSpaceDN w:val="0"/>
        <w:adjustRightInd w:val="0"/>
        <w:rPr>
          <w:rFonts w:ascii="Arial" w:hAnsi="Arial" w:cs="Arial"/>
          <w:bCs/>
          <w:sz w:val="22"/>
          <w:szCs w:val="22"/>
        </w:rPr>
      </w:pPr>
      <w:r w:rsidRPr="00F41695">
        <w:rPr>
          <w:rFonts w:ascii="Arial" w:hAnsi="Arial" w:cs="Arial"/>
          <w:bCs/>
          <w:sz w:val="22"/>
          <w:szCs w:val="22"/>
        </w:rPr>
        <w:t xml:space="preserve">Kurt G. Larkin, Hunton &amp; Williams LLP, </w:t>
      </w:r>
      <w:r w:rsidRPr="00F41695">
        <w:rPr>
          <w:rFonts w:ascii="Arial" w:hAnsi="Arial" w:cs="Arial"/>
          <w:sz w:val="22"/>
          <w:szCs w:val="22"/>
        </w:rPr>
        <w:t>Riverfront Plaza, East Tower, 951 East Byrd Street, Richmond, VA 23219; Phone: 804.788.8776; Email: klarkin@hunton.com</w:t>
      </w:r>
    </w:p>
    <w:p w14:paraId="78095922" w14:textId="77777777" w:rsidR="00853810" w:rsidRPr="00853810" w:rsidRDefault="00853810" w:rsidP="00E3177A">
      <w:pPr>
        <w:widowControl w:val="0"/>
        <w:tabs>
          <w:tab w:val="left" w:pos="220"/>
          <w:tab w:val="left" w:pos="720"/>
        </w:tabs>
        <w:autoSpaceDE w:val="0"/>
        <w:autoSpaceDN w:val="0"/>
        <w:adjustRightInd w:val="0"/>
        <w:spacing w:line="280" w:lineRule="atLeast"/>
        <w:ind w:right="-450"/>
        <w:rPr>
          <w:rFonts w:ascii="Arial" w:hAnsi="Arial" w:cs="Arial"/>
          <w:sz w:val="22"/>
          <w:szCs w:val="22"/>
        </w:rPr>
      </w:pPr>
    </w:p>
    <w:p w14:paraId="468F97E0" w14:textId="77777777" w:rsidR="00853810" w:rsidRPr="00853810" w:rsidRDefault="00853810" w:rsidP="00E3177A">
      <w:pPr>
        <w:tabs>
          <w:tab w:val="left" w:pos="9360"/>
        </w:tabs>
        <w:rPr>
          <w:rFonts w:ascii="Arial" w:hAnsi="Arial"/>
          <w:b/>
          <w:sz w:val="22"/>
          <w:szCs w:val="22"/>
        </w:rPr>
      </w:pPr>
      <w:r w:rsidRPr="00853810">
        <w:rPr>
          <w:rFonts w:ascii="Arial" w:hAnsi="Arial"/>
          <w:b/>
          <w:sz w:val="22"/>
          <w:szCs w:val="22"/>
        </w:rPr>
        <w:t>Robert G. McLusky</w:t>
      </w:r>
    </w:p>
    <w:p w14:paraId="0DC254CA" w14:textId="77777777" w:rsidR="00853810" w:rsidRPr="00853810" w:rsidRDefault="00853810" w:rsidP="00E3177A">
      <w:pPr>
        <w:rPr>
          <w:rFonts w:ascii="Arial" w:hAnsi="Arial"/>
          <w:b/>
          <w:sz w:val="22"/>
          <w:szCs w:val="22"/>
        </w:rPr>
      </w:pPr>
      <w:r w:rsidRPr="00853810">
        <w:rPr>
          <w:rFonts w:ascii="Arial" w:hAnsi="Arial"/>
          <w:b/>
          <w:sz w:val="22"/>
          <w:szCs w:val="22"/>
        </w:rPr>
        <w:t>Jackson Kelly PLLC</w:t>
      </w:r>
    </w:p>
    <w:p w14:paraId="733B9475" w14:textId="77777777" w:rsidR="00853810" w:rsidRPr="00853810" w:rsidRDefault="00853810" w:rsidP="00E3177A">
      <w:pPr>
        <w:rPr>
          <w:rFonts w:ascii="Arial" w:hAnsi="Arial"/>
          <w:b/>
          <w:sz w:val="22"/>
          <w:szCs w:val="22"/>
        </w:rPr>
      </w:pPr>
    </w:p>
    <w:p w14:paraId="4FBB4CDB" w14:textId="77777777" w:rsidR="00853810" w:rsidRPr="00853810" w:rsidRDefault="00853810" w:rsidP="00E3177A">
      <w:pPr>
        <w:rPr>
          <w:rFonts w:ascii="Arial" w:hAnsi="Arial"/>
          <w:sz w:val="22"/>
          <w:szCs w:val="22"/>
        </w:rPr>
      </w:pPr>
      <w:r w:rsidRPr="00853810">
        <w:rPr>
          <w:rFonts w:ascii="Arial" w:hAnsi="Arial"/>
          <w:sz w:val="22"/>
          <w:szCs w:val="22"/>
        </w:rPr>
        <w:t>Robert G. McLusky is a Member in Jackson Kelly’s Environmental Law Practice Group in Charleston, West Virginia.  He has defended permits and litigated many environmental issues for the coal, oil and gas, and chemical industries over the years.  He attended Colgate University and Washington &amp; Lee University School of Law.</w:t>
      </w:r>
    </w:p>
    <w:p w14:paraId="5F804D3E" w14:textId="77777777" w:rsidR="00853810" w:rsidRPr="00853810" w:rsidRDefault="00853810" w:rsidP="00E3177A">
      <w:pPr>
        <w:rPr>
          <w:rFonts w:ascii="Arial" w:hAnsi="Arial"/>
          <w:sz w:val="22"/>
          <w:szCs w:val="22"/>
        </w:rPr>
      </w:pPr>
    </w:p>
    <w:p w14:paraId="58201BA3" w14:textId="77777777" w:rsidR="00853810" w:rsidRPr="00853810" w:rsidRDefault="00853810" w:rsidP="00E3177A">
      <w:pPr>
        <w:rPr>
          <w:rFonts w:ascii="Arial" w:hAnsi="Arial"/>
          <w:sz w:val="22"/>
          <w:szCs w:val="22"/>
        </w:rPr>
      </w:pPr>
      <w:r w:rsidRPr="00853810">
        <w:rPr>
          <w:rFonts w:ascii="Arial" w:hAnsi="Arial"/>
          <w:sz w:val="22"/>
          <w:szCs w:val="22"/>
        </w:rPr>
        <w:t>Mr. McLusky has been admitted to the United States Supreme Court; U.S. Circuit Court of Appeals, District of Columbia Circuit; U.S. Circuit Court of Appeals for the Fourth Circuit; U.S. District Court, Northern District of WV; U.S. District Court, Southern District of WV; and the West Virginia Supreme Court.</w:t>
      </w:r>
    </w:p>
    <w:p w14:paraId="62D12D6E" w14:textId="77777777" w:rsidR="00853810" w:rsidRPr="00853810" w:rsidRDefault="00853810" w:rsidP="00E3177A">
      <w:pPr>
        <w:rPr>
          <w:rFonts w:ascii="Arial" w:hAnsi="Arial"/>
          <w:sz w:val="22"/>
          <w:szCs w:val="22"/>
        </w:rPr>
      </w:pPr>
    </w:p>
    <w:p w14:paraId="0DC8C069" w14:textId="4FBFD60C" w:rsidR="00853810" w:rsidRPr="00C97202" w:rsidRDefault="00853810" w:rsidP="00E3177A">
      <w:pPr>
        <w:pStyle w:val="BodyText"/>
        <w:ind w:right="270"/>
        <w:jc w:val="left"/>
        <w:rPr>
          <w:rFonts w:ascii="Arial" w:hAnsi="Arial"/>
          <w:sz w:val="22"/>
          <w:szCs w:val="22"/>
        </w:rPr>
      </w:pPr>
      <w:r w:rsidRPr="00853810">
        <w:rPr>
          <w:rFonts w:ascii="Arial" w:hAnsi="Arial"/>
          <w:sz w:val="22"/>
          <w:szCs w:val="22"/>
        </w:rPr>
        <w:t xml:space="preserve">Robert G. McLusky, Jackson Kelly PLLC, </w:t>
      </w:r>
      <w:r w:rsidRPr="00853810">
        <w:rPr>
          <w:rFonts w:ascii="Arial" w:hAnsi="Arial" w:cs="Times"/>
          <w:color w:val="000000"/>
          <w:sz w:val="22"/>
          <w:szCs w:val="22"/>
          <w:lang w:bidi="en-US"/>
        </w:rPr>
        <w:t xml:space="preserve">500 Lee Street East, Suite 1600, </w:t>
      </w:r>
      <w:r w:rsidRPr="00853810">
        <w:rPr>
          <w:rFonts w:ascii="Arial" w:hAnsi="Arial"/>
          <w:sz w:val="22"/>
          <w:szCs w:val="22"/>
        </w:rPr>
        <w:t xml:space="preserve">Charleston, </w:t>
      </w:r>
      <w:r w:rsidR="006A2237">
        <w:rPr>
          <w:rFonts w:ascii="Arial" w:hAnsi="Arial"/>
          <w:sz w:val="22"/>
          <w:szCs w:val="22"/>
        </w:rPr>
        <w:t xml:space="preserve">West Virginia 25301; Phone: 304.340.1381; </w:t>
      </w:r>
      <w:r w:rsidRPr="00C97202">
        <w:rPr>
          <w:rFonts w:ascii="Arial" w:hAnsi="Arial"/>
          <w:sz w:val="22"/>
          <w:szCs w:val="22"/>
        </w:rPr>
        <w:t xml:space="preserve">Email: </w:t>
      </w:r>
      <w:hyperlink r:id="rId16" w:history="1">
        <w:r w:rsidR="00C97202" w:rsidRPr="00393252">
          <w:rPr>
            <w:rStyle w:val="Hyperlink"/>
            <w:rFonts w:ascii="Arial" w:hAnsi="Arial"/>
            <w:color w:val="auto"/>
            <w:sz w:val="22"/>
            <w:szCs w:val="22"/>
            <w:u w:val="none"/>
          </w:rPr>
          <w:t>rmclusky@jacksonkelly.com</w:t>
        </w:r>
      </w:hyperlink>
    </w:p>
    <w:p w14:paraId="503809D2" w14:textId="77777777" w:rsidR="00C97202" w:rsidRDefault="00C97202" w:rsidP="00E3177A">
      <w:pPr>
        <w:rPr>
          <w:rFonts w:ascii="Arial" w:hAnsi="Arial" w:cs="Arial"/>
          <w:b/>
          <w:sz w:val="22"/>
          <w:szCs w:val="22"/>
        </w:rPr>
      </w:pPr>
    </w:p>
    <w:p w14:paraId="78CB9377" w14:textId="77777777" w:rsidR="00C97202" w:rsidRPr="00C97202" w:rsidRDefault="00C97202" w:rsidP="00E3177A">
      <w:pPr>
        <w:rPr>
          <w:rFonts w:ascii="Arial" w:hAnsi="Arial" w:cs="Arial"/>
          <w:b/>
          <w:sz w:val="22"/>
          <w:szCs w:val="22"/>
        </w:rPr>
      </w:pPr>
      <w:r w:rsidRPr="00C97202">
        <w:rPr>
          <w:rFonts w:ascii="Arial" w:hAnsi="Arial" w:cs="Arial"/>
          <w:b/>
          <w:sz w:val="22"/>
          <w:szCs w:val="22"/>
        </w:rPr>
        <w:t>Michael M. Fisher</w:t>
      </w:r>
    </w:p>
    <w:p w14:paraId="34E54414" w14:textId="77777777" w:rsidR="00C97202" w:rsidRPr="00C97202" w:rsidRDefault="00C97202" w:rsidP="00E3177A">
      <w:pPr>
        <w:rPr>
          <w:rFonts w:ascii="Arial" w:hAnsi="Arial" w:cs="Arial"/>
          <w:b/>
          <w:sz w:val="22"/>
          <w:szCs w:val="22"/>
        </w:rPr>
      </w:pPr>
      <w:r w:rsidRPr="00C97202">
        <w:rPr>
          <w:rFonts w:ascii="Arial" w:hAnsi="Arial" w:cs="Arial"/>
          <w:b/>
          <w:sz w:val="22"/>
          <w:szCs w:val="22"/>
        </w:rPr>
        <w:t>Jackson Kelly PLLC</w:t>
      </w:r>
    </w:p>
    <w:p w14:paraId="5A7172E1" w14:textId="77777777" w:rsidR="00C97202" w:rsidRPr="00C97202" w:rsidRDefault="00C97202" w:rsidP="00E3177A">
      <w:pPr>
        <w:rPr>
          <w:sz w:val="22"/>
          <w:szCs w:val="22"/>
        </w:rPr>
      </w:pPr>
    </w:p>
    <w:p w14:paraId="4D5103BE" w14:textId="77777777" w:rsidR="00C97202" w:rsidRPr="00C97202" w:rsidRDefault="00C97202" w:rsidP="00E3177A">
      <w:pPr>
        <w:spacing w:after="240"/>
        <w:rPr>
          <w:rFonts w:ascii="Arial" w:hAnsi="Arial" w:cs="Arial"/>
          <w:sz w:val="22"/>
          <w:szCs w:val="22"/>
        </w:rPr>
      </w:pPr>
      <w:r w:rsidRPr="00C97202">
        <w:rPr>
          <w:rFonts w:ascii="Arial" w:hAnsi="Arial" w:cs="Arial"/>
          <w:sz w:val="22"/>
          <w:szCs w:val="22"/>
        </w:rPr>
        <w:t xml:space="preserve">Michael M. Fisher is the leader of The Litigation Practice Group for Jackson Kelly.  He has extensive criminal and civil trial experience in federal and state courts.  Mr. Fisher has also argued numerous appellate cases before the United States Court of Appeals for the Fourth Circuit and the Supreme Court of Appeals of West Virginia.  </w:t>
      </w:r>
    </w:p>
    <w:p w14:paraId="38098057" w14:textId="1D5DF383" w:rsidR="00C97202" w:rsidRPr="00C97202" w:rsidRDefault="00C97202" w:rsidP="00E3177A">
      <w:pPr>
        <w:spacing w:after="240"/>
        <w:rPr>
          <w:rFonts w:ascii="Arial" w:hAnsi="Arial" w:cs="Arial"/>
          <w:sz w:val="22"/>
          <w:szCs w:val="22"/>
        </w:rPr>
      </w:pPr>
      <w:r w:rsidRPr="00C97202">
        <w:rPr>
          <w:rFonts w:ascii="Arial" w:hAnsi="Arial" w:cs="Arial"/>
          <w:sz w:val="22"/>
          <w:szCs w:val="22"/>
        </w:rPr>
        <w:t>Mr. Fisher received a B.S. degree in business administration from West Virgini</w:t>
      </w:r>
      <w:r w:rsidR="00F50129">
        <w:rPr>
          <w:rFonts w:ascii="Arial" w:hAnsi="Arial" w:cs="Arial"/>
          <w:sz w:val="22"/>
          <w:szCs w:val="22"/>
        </w:rPr>
        <w:t xml:space="preserve">a University in 1983 and a J.D., </w:t>
      </w:r>
      <w:r w:rsidR="00F50129" w:rsidRPr="00F50129">
        <w:rPr>
          <w:rFonts w:ascii="Arial" w:hAnsi="Arial" w:cs="Arial"/>
          <w:i/>
          <w:sz w:val="22"/>
          <w:szCs w:val="22"/>
        </w:rPr>
        <w:t>c</w:t>
      </w:r>
      <w:r w:rsidRPr="00F50129">
        <w:rPr>
          <w:rFonts w:ascii="Arial" w:hAnsi="Arial" w:cs="Arial"/>
          <w:i/>
          <w:sz w:val="22"/>
          <w:szCs w:val="22"/>
        </w:rPr>
        <w:t xml:space="preserve">um </w:t>
      </w:r>
      <w:r w:rsidR="00F50129" w:rsidRPr="00F50129">
        <w:rPr>
          <w:rFonts w:ascii="Arial" w:hAnsi="Arial" w:cs="Arial"/>
          <w:i/>
          <w:sz w:val="22"/>
          <w:szCs w:val="22"/>
        </w:rPr>
        <w:t>l</w:t>
      </w:r>
      <w:r w:rsidRPr="00F50129">
        <w:rPr>
          <w:rFonts w:ascii="Arial" w:hAnsi="Arial" w:cs="Arial"/>
          <w:i/>
          <w:sz w:val="22"/>
          <w:szCs w:val="22"/>
        </w:rPr>
        <w:t>aude</w:t>
      </w:r>
      <w:r w:rsidRPr="00C97202">
        <w:rPr>
          <w:rFonts w:ascii="Arial" w:hAnsi="Arial" w:cs="Arial"/>
          <w:sz w:val="22"/>
          <w:szCs w:val="22"/>
        </w:rPr>
        <w:t xml:space="preserve">, from New York Law School.  In 1990, Mr. Fisher became an Assistant United States Attorney for the Southern District of West Virginia, engaging in the prosecution of organized crime, white collar crime, and major fraud.   In 1991, he received the Department of Justice Special Achievement Award. </w:t>
      </w:r>
    </w:p>
    <w:p w14:paraId="5F8D6E28" w14:textId="1F586DBC" w:rsidR="00C97202" w:rsidRPr="00C97202" w:rsidRDefault="00C97202" w:rsidP="00E3177A">
      <w:pPr>
        <w:spacing w:after="240"/>
        <w:rPr>
          <w:rFonts w:ascii="Arial" w:hAnsi="Arial" w:cs="Arial"/>
          <w:sz w:val="22"/>
          <w:szCs w:val="22"/>
        </w:rPr>
      </w:pPr>
      <w:r w:rsidRPr="00C97202">
        <w:rPr>
          <w:rFonts w:ascii="Arial" w:hAnsi="Arial" w:cs="Arial"/>
          <w:sz w:val="22"/>
          <w:szCs w:val="22"/>
        </w:rPr>
        <w:t xml:space="preserve">Mr. Fisher is admitted to the United States Supreme Court, the United States Court of Appeals for the Fourth Circuit, the United States District Court for the Southern District of West Virginia, the United States District Court for the Northern District of West Virginia, and the Supreme Court of Appeals of West Virginia.  Mr. Fisher has also served on the Board of Governors for the Defense Trial Counsel of West Virginia and as an Officer for the organization from 2003 – 2007.  In 2007, Mr. Fisher was the President of the organization and received the DRI Exceptional Performance Citation.  Mr. Fisher has been recognized in </w:t>
      </w:r>
      <w:r w:rsidRPr="00F50129">
        <w:rPr>
          <w:rFonts w:ascii="Arial" w:hAnsi="Arial" w:cs="Arial"/>
          <w:i/>
          <w:sz w:val="22"/>
          <w:szCs w:val="22"/>
        </w:rPr>
        <w:t>Super Lawyers</w:t>
      </w:r>
      <w:r w:rsidRPr="00C97202">
        <w:rPr>
          <w:rFonts w:ascii="Arial" w:hAnsi="Arial" w:cs="Arial"/>
          <w:sz w:val="22"/>
          <w:szCs w:val="22"/>
        </w:rPr>
        <w:t xml:space="preserve"> and </w:t>
      </w:r>
      <w:r w:rsidRPr="00F50129">
        <w:rPr>
          <w:rFonts w:ascii="Arial" w:hAnsi="Arial" w:cs="Arial"/>
          <w:i/>
          <w:sz w:val="22"/>
          <w:szCs w:val="22"/>
        </w:rPr>
        <w:t>The Best Lawyers in America</w:t>
      </w:r>
      <w:r w:rsidR="000E4592">
        <w:rPr>
          <w:rFonts w:ascii="Arial" w:hAnsi="Arial" w:cs="Arial"/>
          <w:i/>
          <w:sz w:val="22"/>
          <w:szCs w:val="22"/>
        </w:rPr>
        <w:t>©</w:t>
      </w:r>
      <w:r w:rsidRPr="00C97202">
        <w:rPr>
          <w:rFonts w:ascii="Arial" w:hAnsi="Arial" w:cs="Arial"/>
          <w:sz w:val="22"/>
          <w:szCs w:val="22"/>
        </w:rPr>
        <w:t>.  Over the years, he has also participated in various organizations, including, but not limited to the West Virginia State Bar, the West Virginia State Bar Association, the Defense Research Institute, the Kanawha County Bar Association, the Cabell County Bar Association, and the American Bar Association.</w:t>
      </w:r>
    </w:p>
    <w:p w14:paraId="4FC7EB97" w14:textId="30839307" w:rsidR="00C97202" w:rsidRDefault="00C97202" w:rsidP="00E3177A">
      <w:pPr>
        <w:spacing w:after="240"/>
        <w:rPr>
          <w:rFonts w:ascii="Arial" w:hAnsi="Arial" w:cs="Arial"/>
          <w:sz w:val="22"/>
          <w:szCs w:val="22"/>
          <w:u w:val="single"/>
        </w:rPr>
      </w:pPr>
      <w:r w:rsidRPr="00C97202">
        <w:rPr>
          <w:rFonts w:ascii="Arial" w:hAnsi="Arial" w:cs="Arial"/>
          <w:sz w:val="22"/>
          <w:szCs w:val="22"/>
        </w:rPr>
        <w:t xml:space="preserve">Michael M. Fisher, Jackson Kelly PLLC, 1600 Laidley Tower, P.O. Box 553, </w:t>
      </w:r>
      <w:r w:rsidRPr="00F50129">
        <w:rPr>
          <w:rFonts w:ascii="Arial" w:hAnsi="Arial" w:cs="Arial"/>
          <w:sz w:val="22"/>
          <w:szCs w:val="22"/>
        </w:rPr>
        <w:t>Charleston, West Virginia, 25322</w:t>
      </w:r>
      <w:r w:rsidR="00F50129" w:rsidRPr="00F50129">
        <w:rPr>
          <w:rFonts w:ascii="Arial" w:hAnsi="Arial" w:cs="Arial"/>
          <w:sz w:val="22"/>
          <w:szCs w:val="22"/>
        </w:rPr>
        <w:t>; Phone: 304.340.1002;</w:t>
      </w:r>
      <w:r w:rsidRPr="00F50129">
        <w:rPr>
          <w:rFonts w:ascii="Arial" w:hAnsi="Arial" w:cs="Arial"/>
          <w:sz w:val="22"/>
          <w:szCs w:val="22"/>
        </w:rPr>
        <w:t xml:space="preserve"> Email: </w:t>
      </w:r>
      <w:hyperlink r:id="rId17" w:history="1">
        <w:r w:rsidRPr="00393252">
          <w:rPr>
            <w:rStyle w:val="Hyperlink"/>
            <w:rFonts w:ascii="Arial" w:hAnsi="Arial" w:cs="Arial"/>
            <w:color w:val="auto"/>
            <w:sz w:val="22"/>
            <w:szCs w:val="22"/>
            <w:u w:val="none"/>
          </w:rPr>
          <w:t>mmfisher@jacksonkelly.com</w:t>
        </w:r>
      </w:hyperlink>
    </w:p>
    <w:p w14:paraId="4208FD40" w14:textId="77777777" w:rsidR="00E7597C" w:rsidRPr="00E7597C" w:rsidRDefault="00E7597C" w:rsidP="00E3177A">
      <w:pPr>
        <w:widowControl w:val="0"/>
        <w:autoSpaceDE w:val="0"/>
        <w:autoSpaceDN w:val="0"/>
        <w:adjustRightInd w:val="0"/>
        <w:rPr>
          <w:rFonts w:ascii="Arial" w:hAnsi="Arial" w:cs="Arial"/>
          <w:b/>
          <w:sz w:val="22"/>
          <w:szCs w:val="22"/>
        </w:rPr>
      </w:pPr>
      <w:r w:rsidRPr="00E7597C">
        <w:rPr>
          <w:rFonts w:ascii="Arial" w:hAnsi="Arial" w:cs="Arial"/>
          <w:b/>
          <w:sz w:val="22"/>
          <w:szCs w:val="22"/>
        </w:rPr>
        <w:t>Miranda R. Yost</w:t>
      </w:r>
    </w:p>
    <w:p w14:paraId="6DE85AC3" w14:textId="77777777" w:rsidR="00E7597C" w:rsidRPr="00E7597C" w:rsidRDefault="00E7597C" w:rsidP="00E3177A">
      <w:pPr>
        <w:widowControl w:val="0"/>
        <w:autoSpaceDE w:val="0"/>
        <w:autoSpaceDN w:val="0"/>
        <w:adjustRightInd w:val="0"/>
        <w:rPr>
          <w:rFonts w:ascii="Arial" w:hAnsi="Arial" w:cs="Arial"/>
          <w:b/>
          <w:sz w:val="22"/>
          <w:szCs w:val="22"/>
        </w:rPr>
      </w:pPr>
      <w:r w:rsidRPr="00E7597C">
        <w:rPr>
          <w:rFonts w:ascii="Arial" w:hAnsi="Arial" w:cs="Arial"/>
          <w:b/>
          <w:sz w:val="22"/>
          <w:szCs w:val="22"/>
        </w:rPr>
        <w:t>Troutman Sanders LLP</w:t>
      </w:r>
    </w:p>
    <w:p w14:paraId="05EED4DE" w14:textId="77777777" w:rsidR="00E7597C" w:rsidRPr="009C208E" w:rsidRDefault="00E7597C" w:rsidP="00E3177A">
      <w:pPr>
        <w:widowControl w:val="0"/>
        <w:autoSpaceDE w:val="0"/>
        <w:autoSpaceDN w:val="0"/>
        <w:adjustRightInd w:val="0"/>
        <w:rPr>
          <w:rFonts w:ascii="Arial" w:hAnsi="Arial" w:cs="Arial"/>
          <w:sz w:val="22"/>
          <w:szCs w:val="22"/>
        </w:rPr>
      </w:pPr>
    </w:p>
    <w:p w14:paraId="3668FD06" w14:textId="77777777" w:rsidR="00E7597C" w:rsidRPr="009C208E" w:rsidRDefault="00E7597C" w:rsidP="00E3177A">
      <w:pPr>
        <w:widowControl w:val="0"/>
        <w:autoSpaceDE w:val="0"/>
        <w:autoSpaceDN w:val="0"/>
        <w:adjustRightInd w:val="0"/>
        <w:rPr>
          <w:rFonts w:ascii="Arial" w:hAnsi="Arial" w:cs="Arial"/>
          <w:sz w:val="22"/>
          <w:szCs w:val="22"/>
        </w:rPr>
      </w:pPr>
      <w:r w:rsidRPr="009C208E">
        <w:rPr>
          <w:rFonts w:ascii="Arial" w:hAnsi="Arial" w:cs="Arial"/>
          <w:sz w:val="22"/>
          <w:szCs w:val="22"/>
        </w:rPr>
        <w:t>Miranda Yost's practice focuses on environmental and administrative law issues, with emphasis on regulatory counseling, citizen suit and enforcement defense, rulemaking advocacy, litigation, and permitting matters under the Clean Water Act, RCRA, Clean Air Act and CERCLA.</w:t>
      </w:r>
    </w:p>
    <w:p w14:paraId="74BFA7BE" w14:textId="77777777" w:rsidR="00E7597C" w:rsidRPr="009C208E" w:rsidRDefault="00E7597C" w:rsidP="00E3177A">
      <w:pPr>
        <w:widowControl w:val="0"/>
        <w:autoSpaceDE w:val="0"/>
        <w:autoSpaceDN w:val="0"/>
        <w:adjustRightInd w:val="0"/>
        <w:rPr>
          <w:rFonts w:ascii="Arial" w:hAnsi="Arial" w:cs="Arial"/>
          <w:sz w:val="22"/>
          <w:szCs w:val="22"/>
        </w:rPr>
      </w:pPr>
    </w:p>
    <w:p w14:paraId="779318AF" w14:textId="77777777" w:rsidR="00E7597C" w:rsidRPr="009C208E" w:rsidRDefault="00E7597C" w:rsidP="00E3177A">
      <w:pPr>
        <w:widowControl w:val="0"/>
        <w:autoSpaceDE w:val="0"/>
        <w:autoSpaceDN w:val="0"/>
        <w:adjustRightInd w:val="0"/>
        <w:rPr>
          <w:rFonts w:ascii="Arial" w:hAnsi="Arial" w:cs="Arial"/>
          <w:sz w:val="22"/>
          <w:szCs w:val="22"/>
        </w:rPr>
      </w:pPr>
      <w:r w:rsidRPr="009C208E">
        <w:rPr>
          <w:rFonts w:ascii="Arial" w:hAnsi="Arial" w:cs="Arial"/>
          <w:sz w:val="22"/>
          <w:szCs w:val="22"/>
        </w:rPr>
        <w:t>Miranda has significant experience defending clients in complex citizen and enforcement actions with multi-media, as well as civil and criminal, implications. Her practice also focuses on national and state rulemakings, including developing extensive comments on regulatory proposals and participation in related litigation and settlement negotiations.</w:t>
      </w:r>
    </w:p>
    <w:p w14:paraId="6126EABB" w14:textId="77777777" w:rsidR="00E7597C" w:rsidRPr="009C208E" w:rsidRDefault="00E7597C" w:rsidP="00E3177A">
      <w:pPr>
        <w:rPr>
          <w:rFonts w:ascii="Arial" w:hAnsi="Arial" w:cs="Arial"/>
          <w:sz w:val="22"/>
          <w:szCs w:val="22"/>
        </w:rPr>
      </w:pPr>
    </w:p>
    <w:p w14:paraId="2D07FD33" w14:textId="77777777" w:rsidR="00E7597C" w:rsidRPr="009C208E" w:rsidRDefault="00E7597C" w:rsidP="00E3177A">
      <w:pPr>
        <w:rPr>
          <w:rFonts w:ascii="Arial" w:hAnsi="Arial" w:cs="Arial"/>
          <w:sz w:val="22"/>
          <w:szCs w:val="22"/>
        </w:rPr>
      </w:pPr>
      <w:r w:rsidRPr="009C208E">
        <w:rPr>
          <w:rFonts w:ascii="Arial" w:hAnsi="Arial" w:cs="Arial"/>
          <w:sz w:val="22"/>
          <w:szCs w:val="22"/>
        </w:rPr>
        <w:t>Miranda represents clients in energy, mineral and chemical processing, commercial fishing, local government, agribusiness, construction materials, education and a variety of other regulated sectors.</w:t>
      </w:r>
    </w:p>
    <w:p w14:paraId="26894B45" w14:textId="77777777" w:rsidR="00E7597C" w:rsidRPr="009C208E" w:rsidRDefault="00E7597C" w:rsidP="00E3177A">
      <w:pPr>
        <w:rPr>
          <w:rFonts w:ascii="Arial" w:hAnsi="Arial" w:cs="Arial"/>
          <w:sz w:val="22"/>
          <w:szCs w:val="22"/>
        </w:rPr>
      </w:pPr>
    </w:p>
    <w:p w14:paraId="7C196350" w14:textId="77777777" w:rsidR="00E7597C" w:rsidRPr="009C208E" w:rsidRDefault="00E7597C" w:rsidP="00E3177A">
      <w:pPr>
        <w:rPr>
          <w:rFonts w:ascii="Arial" w:hAnsi="Arial" w:cs="Arial"/>
          <w:sz w:val="22"/>
          <w:szCs w:val="22"/>
        </w:rPr>
      </w:pPr>
      <w:r w:rsidRPr="009C208E">
        <w:rPr>
          <w:rFonts w:ascii="Arial" w:hAnsi="Arial" w:cs="Arial"/>
          <w:sz w:val="22"/>
          <w:szCs w:val="22"/>
        </w:rPr>
        <w:t>Miranda received her J.D. from The George Washington University, with honors in 2006 and her B.A. from the University of Virginia in 2003.  She is admitted to practice in Virginia and is a member of the Board of Governors, Environmental Law Section of the Virginia State Bar.</w:t>
      </w:r>
    </w:p>
    <w:p w14:paraId="7503FEAD" w14:textId="77777777" w:rsidR="00E7597C" w:rsidRPr="009C208E" w:rsidRDefault="00E7597C" w:rsidP="00E3177A">
      <w:pPr>
        <w:rPr>
          <w:rFonts w:ascii="Arial" w:hAnsi="Arial" w:cs="Arial"/>
          <w:sz w:val="22"/>
          <w:szCs w:val="22"/>
        </w:rPr>
      </w:pPr>
    </w:p>
    <w:p w14:paraId="354E348D" w14:textId="264ABEBA" w:rsidR="00E7597C" w:rsidRDefault="00E7597C" w:rsidP="00E3177A">
      <w:pPr>
        <w:rPr>
          <w:rFonts w:ascii="Arial" w:hAnsi="Arial" w:cs="Arial"/>
          <w:sz w:val="22"/>
          <w:szCs w:val="22"/>
        </w:rPr>
      </w:pPr>
      <w:r w:rsidRPr="009C208E">
        <w:rPr>
          <w:rFonts w:ascii="Arial" w:hAnsi="Arial" w:cs="Arial"/>
          <w:sz w:val="22"/>
          <w:szCs w:val="22"/>
        </w:rPr>
        <w:t>Miranda R. Yost, Troutman Sanders LLP, 2001 Haxall Point, 15</w:t>
      </w:r>
      <w:r w:rsidRPr="009C208E">
        <w:rPr>
          <w:rFonts w:ascii="Arial" w:hAnsi="Arial" w:cs="Arial"/>
          <w:sz w:val="22"/>
          <w:szCs w:val="22"/>
          <w:vertAlign w:val="superscript"/>
        </w:rPr>
        <w:t>th</w:t>
      </w:r>
      <w:r w:rsidRPr="009C208E">
        <w:rPr>
          <w:rFonts w:ascii="Arial" w:hAnsi="Arial" w:cs="Arial"/>
          <w:sz w:val="22"/>
          <w:szCs w:val="22"/>
        </w:rPr>
        <w:t xml:space="preserve"> Floor, Richmond, VA 23219; Phone: 804.697.1427; </w:t>
      </w:r>
      <w:r w:rsidRPr="009E7BAF">
        <w:rPr>
          <w:rFonts w:ascii="Arial" w:hAnsi="Arial" w:cs="Arial"/>
          <w:sz w:val="22"/>
          <w:szCs w:val="22"/>
        </w:rPr>
        <w:t xml:space="preserve">Email: </w:t>
      </w:r>
      <w:hyperlink r:id="rId18" w:history="1">
        <w:r w:rsidRPr="00393252">
          <w:rPr>
            <w:rStyle w:val="Hyperlink"/>
            <w:rFonts w:ascii="Arial" w:hAnsi="Arial" w:cs="Arial"/>
            <w:color w:val="auto"/>
            <w:sz w:val="22"/>
            <w:szCs w:val="22"/>
            <w:u w:val="none"/>
          </w:rPr>
          <w:t>miranda.yost@troutmansanders.com</w:t>
        </w:r>
      </w:hyperlink>
    </w:p>
    <w:p w14:paraId="5B19A28D" w14:textId="77777777" w:rsidR="00E7597C" w:rsidRDefault="00E7597C" w:rsidP="00E3177A">
      <w:pPr>
        <w:rPr>
          <w:rFonts w:ascii="Arial" w:hAnsi="Arial" w:cs="Arial"/>
          <w:sz w:val="22"/>
          <w:szCs w:val="22"/>
        </w:rPr>
      </w:pPr>
    </w:p>
    <w:p w14:paraId="0136E027" w14:textId="77777777" w:rsidR="00E7597C" w:rsidRPr="007442C1" w:rsidRDefault="00E7597C" w:rsidP="00E3177A">
      <w:pPr>
        <w:widowControl w:val="0"/>
        <w:autoSpaceDE w:val="0"/>
        <w:autoSpaceDN w:val="0"/>
        <w:adjustRightInd w:val="0"/>
        <w:ind w:right="-360"/>
        <w:rPr>
          <w:rFonts w:ascii="Arial" w:hAnsi="Arial" w:cs="Arial-BoldMT"/>
          <w:b/>
          <w:bCs/>
          <w:sz w:val="22"/>
          <w:szCs w:val="22"/>
          <w:lang w:bidi="en-US"/>
        </w:rPr>
      </w:pPr>
      <w:r w:rsidRPr="007442C1">
        <w:rPr>
          <w:rFonts w:ascii="Arial" w:hAnsi="Arial" w:cs="Arial-BoldMT"/>
          <w:b/>
          <w:bCs/>
          <w:sz w:val="22"/>
          <w:szCs w:val="22"/>
          <w:lang w:bidi="en-US"/>
        </w:rPr>
        <w:t>Mark E. Heath</w:t>
      </w:r>
    </w:p>
    <w:p w14:paraId="3141F755" w14:textId="77777777" w:rsidR="00E7597C" w:rsidRPr="007442C1" w:rsidRDefault="00E7597C" w:rsidP="00E3177A">
      <w:pPr>
        <w:widowControl w:val="0"/>
        <w:autoSpaceDE w:val="0"/>
        <w:autoSpaceDN w:val="0"/>
        <w:adjustRightInd w:val="0"/>
        <w:ind w:right="-360"/>
        <w:rPr>
          <w:rFonts w:ascii="Arial" w:hAnsi="Arial" w:cs="ArialMT"/>
          <w:b/>
          <w:color w:val="000081"/>
          <w:sz w:val="22"/>
          <w:szCs w:val="22"/>
          <w:lang w:bidi="en-US"/>
        </w:rPr>
      </w:pPr>
      <w:r w:rsidRPr="007442C1">
        <w:rPr>
          <w:rFonts w:ascii="Arial" w:hAnsi="Arial" w:cs="Arial-BoldMT"/>
          <w:b/>
          <w:bCs/>
          <w:sz w:val="22"/>
          <w:szCs w:val="22"/>
          <w:lang w:bidi="en-US"/>
        </w:rPr>
        <w:t>Spilman Thomas &amp; Battle, PLLC</w:t>
      </w:r>
    </w:p>
    <w:p w14:paraId="4ABA5670" w14:textId="77777777" w:rsidR="00E7597C" w:rsidRPr="007442C1" w:rsidRDefault="00E7597C" w:rsidP="00E3177A">
      <w:pPr>
        <w:widowControl w:val="0"/>
        <w:autoSpaceDE w:val="0"/>
        <w:autoSpaceDN w:val="0"/>
        <w:adjustRightInd w:val="0"/>
        <w:ind w:right="-360"/>
        <w:rPr>
          <w:rFonts w:ascii="Arial" w:hAnsi="Arial" w:cs="ArialMT"/>
          <w:color w:val="000081"/>
          <w:sz w:val="22"/>
          <w:szCs w:val="22"/>
          <w:lang w:bidi="en-US"/>
        </w:rPr>
      </w:pPr>
      <w:r w:rsidRPr="007442C1">
        <w:rPr>
          <w:rFonts w:ascii="Arial" w:hAnsi="Arial" w:cs="ArialMT"/>
          <w:color w:val="000081"/>
          <w:sz w:val="22"/>
          <w:szCs w:val="22"/>
          <w:lang w:bidi="en-US"/>
        </w:rPr>
        <w:t> </w:t>
      </w:r>
    </w:p>
    <w:p w14:paraId="6992F4DE" w14:textId="77777777" w:rsidR="00E7597C" w:rsidRPr="007442C1" w:rsidRDefault="00E7597C" w:rsidP="00E3177A">
      <w:pPr>
        <w:widowControl w:val="0"/>
        <w:autoSpaceDE w:val="0"/>
        <w:autoSpaceDN w:val="0"/>
        <w:adjustRightInd w:val="0"/>
        <w:spacing w:after="260"/>
        <w:ind w:right="-360"/>
        <w:rPr>
          <w:rFonts w:ascii="Arial" w:hAnsi="Arial" w:cs="Helvetica"/>
          <w:sz w:val="22"/>
          <w:szCs w:val="22"/>
          <w:lang w:bidi="en-US"/>
        </w:rPr>
      </w:pPr>
      <w:r w:rsidRPr="007442C1">
        <w:rPr>
          <w:rFonts w:ascii="Arial" w:hAnsi="Arial" w:cs="Arial-BoldMT"/>
          <w:bCs/>
          <w:sz w:val="22"/>
          <w:szCs w:val="22"/>
          <w:lang w:bidi="en-US"/>
        </w:rPr>
        <w:t>Mark E. Heath is a member of Spilman Thomas &amp; Battle, PLLC, in the Charleston, West Virginia</w:t>
      </w:r>
      <w:r w:rsidRPr="007442C1">
        <w:rPr>
          <w:rFonts w:ascii="Arial" w:hAnsi="Arial" w:cs="Helvetica"/>
          <w:sz w:val="22"/>
          <w:szCs w:val="22"/>
          <w:lang w:bidi="en-US"/>
        </w:rPr>
        <w:t xml:space="preserve"> </w:t>
      </w:r>
      <w:r w:rsidRPr="007442C1">
        <w:rPr>
          <w:rFonts w:ascii="Arial" w:hAnsi="Arial" w:cs="Arial-BoldMT"/>
          <w:bCs/>
          <w:sz w:val="22"/>
          <w:szCs w:val="22"/>
          <w:lang w:bidi="en-US"/>
        </w:rPr>
        <w:t>office. He Co-Chairs the firm’s OSHA and MSHA practice group and concentrates his practice in safety issues, litigation and labor and employment law.</w:t>
      </w:r>
    </w:p>
    <w:p w14:paraId="45C8D9A4" w14:textId="77777777" w:rsidR="00E7597C" w:rsidRPr="007442C1" w:rsidRDefault="00E7597C" w:rsidP="00E3177A">
      <w:pPr>
        <w:widowControl w:val="0"/>
        <w:autoSpaceDE w:val="0"/>
        <w:autoSpaceDN w:val="0"/>
        <w:adjustRightInd w:val="0"/>
        <w:spacing w:after="260"/>
        <w:ind w:right="-360"/>
        <w:rPr>
          <w:rFonts w:ascii="Arial" w:hAnsi="Arial" w:cs="Helvetica"/>
          <w:sz w:val="22"/>
          <w:szCs w:val="22"/>
          <w:lang w:bidi="en-US"/>
        </w:rPr>
      </w:pPr>
      <w:r w:rsidRPr="007442C1">
        <w:rPr>
          <w:rFonts w:ascii="Arial" w:hAnsi="Arial" w:cs="Arial-BoldMT"/>
          <w:bCs/>
          <w:sz w:val="22"/>
          <w:szCs w:val="22"/>
          <w:lang w:bidi="en-US"/>
        </w:rPr>
        <w:t>His work involves both federal and state court actions, as well as administrative cases before</w:t>
      </w:r>
      <w:r w:rsidRPr="007442C1">
        <w:rPr>
          <w:rFonts w:ascii="Arial" w:hAnsi="Arial" w:cs="Helvetica"/>
          <w:sz w:val="22"/>
          <w:szCs w:val="22"/>
          <w:lang w:bidi="en-US"/>
        </w:rPr>
        <w:t xml:space="preserve"> </w:t>
      </w:r>
      <w:r w:rsidRPr="007442C1">
        <w:rPr>
          <w:rFonts w:ascii="Arial" w:hAnsi="Arial" w:cs="Arial-BoldMT"/>
          <w:bCs/>
          <w:sz w:val="22"/>
          <w:szCs w:val="22"/>
          <w:lang w:bidi="en-US"/>
        </w:rPr>
        <w:t>federal and state agencies. Mr. Heath represents employers on matters pertaining to the Mine</w:t>
      </w:r>
      <w:r w:rsidRPr="007442C1">
        <w:rPr>
          <w:rFonts w:ascii="Arial" w:hAnsi="Arial" w:cs="Helvetica"/>
          <w:sz w:val="22"/>
          <w:szCs w:val="22"/>
          <w:lang w:bidi="en-US"/>
        </w:rPr>
        <w:t xml:space="preserve"> </w:t>
      </w:r>
      <w:r w:rsidRPr="007442C1">
        <w:rPr>
          <w:rFonts w:ascii="Arial" w:hAnsi="Arial" w:cs="Arial-BoldMT"/>
          <w:bCs/>
          <w:sz w:val="22"/>
          <w:szCs w:val="22"/>
          <w:lang w:bidi="en-US"/>
        </w:rPr>
        <w:t>Safety and Health Administration, the Occupational Safety and Health Administration, and state</w:t>
      </w:r>
      <w:r w:rsidRPr="007442C1">
        <w:rPr>
          <w:rFonts w:ascii="Arial" w:hAnsi="Arial" w:cs="Helvetica"/>
          <w:sz w:val="22"/>
          <w:szCs w:val="22"/>
          <w:lang w:bidi="en-US"/>
        </w:rPr>
        <w:t xml:space="preserve"> </w:t>
      </w:r>
      <w:r w:rsidRPr="007442C1">
        <w:rPr>
          <w:rFonts w:ascii="Arial" w:hAnsi="Arial" w:cs="Arial-BoldMT"/>
          <w:bCs/>
          <w:sz w:val="22"/>
          <w:szCs w:val="22"/>
          <w:lang w:bidi="en-US"/>
        </w:rPr>
        <w:t>safety agencies with respect to interpretations of regulatory requirements, significant citations and</w:t>
      </w:r>
      <w:r w:rsidRPr="007442C1">
        <w:rPr>
          <w:rFonts w:ascii="Arial" w:hAnsi="Arial" w:cs="Helvetica"/>
          <w:sz w:val="22"/>
          <w:szCs w:val="22"/>
          <w:lang w:bidi="en-US"/>
        </w:rPr>
        <w:t xml:space="preserve"> </w:t>
      </w:r>
      <w:r w:rsidRPr="007442C1">
        <w:rPr>
          <w:rFonts w:ascii="Arial" w:hAnsi="Arial" w:cs="Arial-BoldMT"/>
          <w:bCs/>
          <w:sz w:val="22"/>
          <w:szCs w:val="22"/>
          <w:lang w:bidi="en-US"/>
        </w:rPr>
        <w:t>orders, accident investigations, special investigations, and employment discrimination issues</w:t>
      </w:r>
      <w:r w:rsidRPr="007442C1">
        <w:rPr>
          <w:rFonts w:ascii="Arial" w:hAnsi="Arial" w:cs="Helvetica"/>
          <w:sz w:val="22"/>
          <w:szCs w:val="22"/>
          <w:lang w:bidi="en-US"/>
        </w:rPr>
        <w:t xml:space="preserve"> </w:t>
      </w:r>
      <w:r w:rsidRPr="007442C1">
        <w:rPr>
          <w:rFonts w:ascii="Arial" w:hAnsi="Arial" w:cs="Arial-BoldMT"/>
          <w:bCs/>
          <w:sz w:val="22"/>
          <w:szCs w:val="22"/>
          <w:lang w:bidi="en-US"/>
        </w:rPr>
        <w:t>related to safety. Mr. Heath regularly tries cases before Federal Mine Safety and Health Review</w:t>
      </w:r>
      <w:r w:rsidRPr="007442C1">
        <w:rPr>
          <w:rFonts w:ascii="Arial" w:hAnsi="Arial" w:cs="Helvetica"/>
          <w:sz w:val="22"/>
          <w:szCs w:val="22"/>
          <w:lang w:bidi="en-US"/>
        </w:rPr>
        <w:t xml:space="preserve"> </w:t>
      </w:r>
      <w:r w:rsidRPr="007442C1">
        <w:rPr>
          <w:rFonts w:ascii="Arial" w:hAnsi="Arial" w:cs="Arial-BoldMT"/>
          <w:bCs/>
          <w:sz w:val="22"/>
          <w:szCs w:val="22"/>
          <w:lang w:bidi="en-US"/>
        </w:rPr>
        <w:t>Commission ALJs and before state mine safety boards in Kentucky and West Virginia.  He also litigates commercial claims in civil courts and in arbitration.</w:t>
      </w:r>
    </w:p>
    <w:p w14:paraId="45523F1F" w14:textId="4D09738A" w:rsidR="00E7597C" w:rsidRPr="007442C1" w:rsidRDefault="00E7597C" w:rsidP="00E3177A">
      <w:pPr>
        <w:widowControl w:val="0"/>
        <w:autoSpaceDE w:val="0"/>
        <w:autoSpaceDN w:val="0"/>
        <w:adjustRightInd w:val="0"/>
        <w:spacing w:after="260"/>
        <w:ind w:right="-360"/>
        <w:rPr>
          <w:rFonts w:ascii="Arial" w:hAnsi="Arial" w:cs="Arial-BoldMT"/>
          <w:bCs/>
          <w:sz w:val="22"/>
          <w:szCs w:val="22"/>
          <w:lang w:bidi="en-US"/>
        </w:rPr>
      </w:pPr>
      <w:r w:rsidRPr="007442C1">
        <w:rPr>
          <w:rFonts w:ascii="Arial" w:hAnsi="Arial" w:cs="Arial-BoldMT"/>
          <w:bCs/>
          <w:sz w:val="22"/>
          <w:szCs w:val="22"/>
          <w:lang w:bidi="en-US"/>
        </w:rPr>
        <w:t xml:space="preserve">He is listed in </w:t>
      </w:r>
      <w:r w:rsidRPr="007442C1">
        <w:rPr>
          <w:rFonts w:ascii="Arial" w:hAnsi="Arial" w:cs="Arial-BoldMT"/>
          <w:bCs/>
          <w:i/>
          <w:sz w:val="22"/>
          <w:szCs w:val="22"/>
          <w:lang w:bidi="en-US"/>
        </w:rPr>
        <w:t>The Best Lawyers in America</w:t>
      </w:r>
      <w:r w:rsidR="005D3F8C">
        <w:rPr>
          <w:rFonts w:ascii="Arial" w:hAnsi="Arial" w:cs="Arial-BoldMT"/>
          <w:bCs/>
          <w:i/>
          <w:sz w:val="22"/>
          <w:szCs w:val="22"/>
          <w:lang w:bidi="en-US"/>
        </w:rPr>
        <w:t>©</w:t>
      </w:r>
      <w:r w:rsidRPr="007442C1">
        <w:rPr>
          <w:rFonts w:ascii="Arial" w:hAnsi="Arial" w:cs="Arial-BoldMT"/>
          <w:bCs/>
          <w:i/>
          <w:sz w:val="22"/>
          <w:szCs w:val="22"/>
          <w:lang w:bidi="en-US"/>
        </w:rPr>
        <w:t>, 19</w:t>
      </w:r>
      <w:r w:rsidRPr="007442C1">
        <w:rPr>
          <w:rFonts w:ascii="Arial" w:hAnsi="Arial" w:cs="Arial-BoldMT"/>
          <w:bCs/>
          <w:i/>
          <w:sz w:val="22"/>
          <w:szCs w:val="22"/>
          <w:vertAlign w:val="superscript"/>
          <w:lang w:bidi="en-US"/>
        </w:rPr>
        <w:t>th</w:t>
      </w:r>
      <w:r w:rsidRPr="007442C1">
        <w:rPr>
          <w:rFonts w:ascii="Arial" w:hAnsi="Arial" w:cs="Arial-BoldMT"/>
          <w:bCs/>
          <w:i/>
          <w:sz w:val="22"/>
          <w:szCs w:val="22"/>
          <w:lang w:bidi="en-US"/>
        </w:rPr>
        <w:t>, 20</w:t>
      </w:r>
      <w:r w:rsidRPr="007442C1">
        <w:rPr>
          <w:rFonts w:ascii="Arial" w:hAnsi="Arial" w:cs="Arial-BoldMT"/>
          <w:bCs/>
          <w:i/>
          <w:sz w:val="22"/>
          <w:szCs w:val="22"/>
          <w:vertAlign w:val="superscript"/>
          <w:lang w:bidi="en-US"/>
        </w:rPr>
        <w:t>th</w:t>
      </w:r>
      <w:r w:rsidRPr="007442C1">
        <w:rPr>
          <w:rFonts w:ascii="Arial" w:hAnsi="Arial" w:cs="Arial-BoldMT"/>
          <w:bCs/>
          <w:i/>
          <w:sz w:val="22"/>
          <w:szCs w:val="22"/>
          <w:lang w:bidi="en-US"/>
        </w:rPr>
        <w:t xml:space="preserve"> and 21</w:t>
      </w:r>
      <w:r w:rsidRPr="007442C1">
        <w:rPr>
          <w:rFonts w:ascii="Arial" w:hAnsi="Arial" w:cs="Arial-BoldMT"/>
          <w:bCs/>
          <w:i/>
          <w:sz w:val="22"/>
          <w:szCs w:val="22"/>
          <w:vertAlign w:val="superscript"/>
          <w:lang w:bidi="en-US"/>
        </w:rPr>
        <w:t>st</w:t>
      </w:r>
      <w:r w:rsidRPr="007442C1">
        <w:rPr>
          <w:rFonts w:ascii="Arial" w:hAnsi="Arial" w:cs="Arial-BoldMT"/>
          <w:bCs/>
          <w:i/>
          <w:sz w:val="22"/>
          <w:szCs w:val="22"/>
          <w:lang w:bidi="en-US"/>
        </w:rPr>
        <w:t xml:space="preserve"> editions</w:t>
      </w:r>
      <w:r w:rsidRPr="007442C1">
        <w:rPr>
          <w:rFonts w:ascii="Arial" w:hAnsi="Arial" w:cs="Arial-BoldMT"/>
          <w:bCs/>
          <w:sz w:val="22"/>
          <w:szCs w:val="22"/>
          <w:lang w:bidi="en-US"/>
        </w:rPr>
        <w:t xml:space="preserve">, in Energy Law and recognized by </w:t>
      </w:r>
      <w:r w:rsidRPr="007442C1">
        <w:rPr>
          <w:rFonts w:ascii="Arial" w:hAnsi="Arial" w:cs="Arial-BoldMT"/>
          <w:bCs/>
          <w:i/>
          <w:sz w:val="22"/>
          <w:szCs w:val="22"/>
          <w:lang w:bidi="en-US"/>
        </w:rPr>
        <w:t>Chambers USA: America's Leading Lawyers for Business</w:t>
      </w:r>
      <w:r w:rsidRPr="007442C1">
        <w:rPr>
          <w:rFonts w:ascii="Arial" w:hAnsi="Arial" w:cs="Arial-BoldMT"/>
          <w:bCs/>
          <w:sz w:val="22"/>
          <w:szCs w:val="22"/>
          <w:lang w:bidi="en-US"/>
        </w:rPr>
        <w:t xml:space="preserve"> for Labor &amp; Employment and Energy Law.</w:t>
      </w:r>
    </w:p>
    <w:p w14:paraId="7F4C5A3B" w14:textId="77777777" w:rsidR="00E7597C" w:rsidRPr="00823F87" w:rsidRDefault="00E7597C" w:rsidP="00E3177A">
      <w:pPr>
        <w:widowControl w:val="0"/>
        <w:autoSpaceDE w:val="0"/>
        <w:autoSpaceDN w:val="0"/>
        <w:adjustRightInd w:val="0"/>
        <w:spacing w:after="260"/>
        <w:ind w:right="-360"/>
        <w:rPr>
          <w:rFonts w:ascii="Arial" w:hAnsi="Arial" w:cs="Arial"/>
          <w:sz w:val="22"/>
          <w:szCs w:val="22"/>
          <w:lang w:bidi="en-US"/>
        </w:rPr>
      </w:pPr>
      <w:r w:rsidRPr="007442C1">
        <w:rPr>
          <w:rFonts w:ascii="Arial" w:hAnsi="Arial" w:cs="Arial-BoldMT"/>
          <w:bCs/>
          <w:sz w:val="22"/>
          <w:szCs w:val="22"/>
          <w:lang w:bidi="en-US"/>
        </w:rPr>
        <w:t xml:space="preserve">He is an Associate Board Member of the Kentucky Coal Association and serves on the safety committees of the Kentucky and West Virginia Coal Associations and the National Mining Association.  Mr. Heath is also a Trustee of the Energy and Mineral Law Foundation and has </w:t>
      </w:r>
      <w:r w:rsidRPr="00823F87">
        <w:rPr>
          <w:rFonts w:ascii="Arial" w:hAnsi="Arial" w:cs="Arial-BoldMT"/>
          <w:bCs/>
          <w:sz w:val="22"/>
          <w:szCs w:val="22"/>
          <w:lang w:bidi="en-US"/>
        </w:rPr>
        <w:t>served as Secretary, Treasurer and a member of the Executive Committee for</w:t>
      </w:r>
      <w:r w:rsidRPr="00823F87">
        <w:rPr>
          <w:rFonts w:ascii="Arial" w:hAnsi="Arial" w:cs="Helvetica"/>
          <w:sz w:val="22"/>
          <w:szCs w:val="22"/>
          <w:lang w:bidi="en-US"/>
        </w:rPr>
        <w:t xml:space="preserve"> </w:t>
      </w:r>
      <w:r w:rsidRPr="00823F87">
        <w:rPr>
          <w:rFonts w:ascii="Arial" w:hAnsi="Arial" w:cs="Arial-BoldMT"/>
          <w:bCs/>
          <w:sz w:val="22"/>
          <w:szCs w:val="22"/>
          <w:lang w:bidi="en-US"/>
        </w:rPr>
        <w:t>the Foundation.  He has been a frequent speaker at EMLF programs on Mine Safety Law, Annual Institutes and the fall Mineral Law Conference.  He is also active in the American Bar Association, Occupational Safety and Health Law Committee, Section of Labor and Employment Law, and has moderated panel discussions and spoken at Midwinter Meetings.</w:t>
      </w:r>
    </w:p>
    <w:p w14:paraId="2F2E7EB3" w14:textId="77777777" w:rsidR="00E7597C" w:rsidRPr="00823F87" w:rsidRDefault="00E7597C" w:rsidP="00E3177A">
      <w:pPr>
        <w:widowControl w:val="0"/>
        <w:autoSpaceDE w:val="0"/>
        <w:autoSpaceDN w:val="0"/>
        <w:adjustRightInd w:val="0"/>
        <w:spacing w:after="260"/>
        <w:ind w:right="-360"/>
        <w:rPr>
          <w:rFonts w:ascii="Arial" w:hAnsi="Arial" w:cs="Helvetica"/>
          <w:sz w:val="22"/>
          <w:szCs w:val="22"/>
          <w:lang w:bidi="en-US"/>
        </w:rPr>
      </w:pPr>
      <w:r w:rsidRPr="00823F87">
        <w:rPr>
          <w:rFonts w:ascii="Arial" w:hAnsi="Arial" w:cs="Arial-BoldMT"/>
          <w:bCs/>
          <w:sz w:val="22"/>
          <w:szCs w:val="22"/>
          <w:lang w:bidi="en-US"/>
        </w:rPr>
        <w:t>From 1987 to 1989, Mr. Heath was a Captain with the United States Army Judge Advocate</w:t>
      </w:r>
      <w:r w:rsidRPr="00823F87">
        <w:rPr>
          <w:rFonts w:ascii="Arial" w:hAnsi="Arial" w:cs="Helvetica"/>
          <w:sz w:val="22"/>
          <w:szCs w:val="22"/>
          <w:lang w:bidi="en-US"/>
        </w:rPr>
        <w:t xml:space="preserve"> </w:t>
      </w:r>
      <w:r w:rsidRPr="00823F87">
        <w:rPr>
          <w:rFonts w:ascii="Arial" w:hAnsi="Arial" w:cs="Arial-BoldMT"/>
          <w:bCs/>
          <w:sz w:val="22"/>
          <w:szCs w:val="22"/>
          <w:lang w:bidi="en-US"/>
        </w:rPr>
        <w:t>General’s Corps, practicing in the areas of criminal justice, administrative law and labor and</w:t>
      </w:r>
      <w:r w:rsidRPr="00823F87">
        <w:rPr>
          <w:rFonts w:ascii="Arial" w:hAnsi="Arial" w:cs="Helvetica"/>
          <w:sz w:val="22"/>
          <w:szCs w:val="22"/>
          <w:lang w:bidi="en-US"/>
        </w:rPr>
        <w:t xml:space="preserve"> </w:t>
      </w:r>
      <w:r w:rsidRPr="00823F87">
        <w:rPr>
          <w:rFonts w:ascii="Arial" w:hAnsi="Arial" w:cs="Arial-BoldMT"/>
          <w:bCs/>
          <w:sz w:val="22"/>
          <w:szCs w:val="22"/>
          <w:lang w:bidi="en-US"/>
        </w:rPr>
        <w:t>employment law. Mr. Heath graduated from the University of Kentucky College of Law (J.D.</w:t>
      </w:r>
      <w:r w:rsidRPr="00823F87">
        <w:rPr>
          <w:rFonts w:ascii="Arial" w:hAnsi="Arial" w:cs="Helvetica"/>
          <w:sz w:val="22"/>
          <w:szCs w:val="22"/>
          <w:lang w:bidi="en-US"/>
        </w:rPr>
        <w:t xml:space="preserve"> </w:t>
      </w:r>
      <w:r w:rsidRPr="00823F87">
        <w:rPr>
          <w:rFonts w:ascii="Arial" w:hAnsi="Arial" w:cs="Arial-BoldMT"/>
          <w:bCs/>
          <w:sz w:val="22"/>
          <w:szCs w:val="22"/>
          <w:lang w:bidi="en-US"/>
        </w:rPr>
        <w:t xml:space="preserve">1986). He did his undergraduate work at Western Kentucky University (B.A. </w:t>
      </w:r>
      <w:r w:rsidRPr="00823F87">
        <w:rPr>
          <w:rFonts w:ascii="Arial" w:hAnsi="Arial" w:cs="Arial-BoldMT"/>
          <w:bCs/>
          <w:i/>
          <w:sz w:val="22"/>
          <w:szCs w:val="22"/>
          <w:lang w:bidi="en-US"/>
        </w:rPr>
        <w:t>cum laude</w:t>
      </w:r>
      <w:r w:rsidRPr="00823F87">
        <w:rPr>
          <w:rFonts w:ascii="Arial" w:hAnsi="Arial" w:cs="Arial-BoldMT"/>
          <w:bCs/>
          <w:sz w:val="22"/>
          <w:szCs w:val="22"/>
          <w:lang w:bidi="en-US"/>
        </w:rPr>
        <w:t>, 1983).</w:t>
      </w:r>
    </w:p>
    <w:p w14:paraId="25BF56D8" w14:textId="77777777" w:rsidR="00E7597C" w:rsidRPr="00823F87" w:rsidRDefault="00E7597C" w:rsidP="00E3177A">
      <w:pPr>
        <w:widowControl w:val="0"/>
        <w:autoSpaceDE w:val="0"/>
        <w:autoSpaceDN w:val="0"/>
        <w:adjustRightInd w:val="0"/>
        <w:spacing w:after="260"/>
        <w:ind w:right="-360"/>
        <w:rPr>
          <w:rFonts w:ascii="Arial" w:hAnsi="Arial" w:cs="ArialMT"/>
          <w:sz w:val="22"/>
          <w:szCs w:val="22"/>
          <w:lang w:bidi="en-US"/>
        </w:rPr>
      </w:pPr>
      <w:r w:rsidRPr="00823F87">
        <w:rPr>
          <w:rFonts w:ascii="Arial" w:hAnsi="Arial" w:cs="Arial-BoldMT"/>
          <w:bCs/>
          <w:sz w:val="22"/>
          <w:szCs w:val="22"/>
          <w:lang w:bidi="en-US"/>
        </w:rPr>
        <w:t>Mr. Heath is a member of the bars of Kentucky and West Virginia. He is admitted to practice</w:t>
      </w:r>
      <w:r w:rsidRPr="00823F87">
        <w:rPr>
          <w:rFonts w:ascii="Arial" w:hAnsi="Arial" w:cs="Helvetica"/>
          <w:sz w:val="22"/>
          <w:szCs w:val="22"/>
          <w:lang w:bidi="en-US"/>
        </w:rPr>
        <w:t xml:space="preserve"> </w:t>
      </w:r>
      <w:r w:rsidRPr="00823F87">
        <w:rPr>
          <w:rFonts w:ascii="Arial" w:hAnsi="Arial" w:cs="Arial-BoldMT"/>
          <w:bCs/>
          <w:sz w:val="22"/>
          <w:szCs w:val="22"/>
          <w:lang w:bidi="en-US"/>
        </w:rPr>
        <w:t>before the Supreme Courts of West Virginia and Kentucky, various U.S. District Courts, as well as</w:t>
      </w:r>
      <w:r w:rsidRPr="00823F87">
        <w:rPr>
          <w:rFonts w:ascii="Arial" w:hAnsi="Arial" w:cs="Helvetica"/>
          <w:sz w:val="22"/>
          <w:szCs w:val="22"/>
          <w:lang w:bidi="en-US"/>
        </w:rPr>
        <w:t xml:space="preserve"> </w:t>
      </w:r>
      <w:r w:rsidRPr="00823F87">
        <w:rPr>
          <w:rFonts w:ascii="Arial" w:hAnsi="Arial" w:cs="Arial-BoldMT"/>
          <w:bCs/>
          <w:sz w:val="22"/>
          <w:szCs w:val="22"/>
          <w:lang w:bidi="en-US"/>
        </w:rPr>
        <w:t>the United States Courts of Appeals for the Fourth and Sixth Circuits, and the U.S. Supreme</w:t>
      </w:r>
      <w:r w:rsidRPr="00823F87">
        <w:rPr>
          <w:rFonts w:ascii="Arial" w:hAnsi="Arial" w:cs="Helvetica"/>
          <w:sz w:val="22"/>
          <w:szCs w:val="22"/>
          <w:lang w:bidi="en-US"/>
        </w:rPr>
        <w:t xml:space="preserve"> </w:t>
      </w:r>
      <w:r w:rsidRPr="00823F87">
        <w:rPr>
          <w:rFonts w:ascii="Arial" w:hAnsi="Arial" w:cs="Arial-BoldMT"/>
          <w:bCs/>
          <w:sz w:val="22"/>
          <w:szCs w:val="22"/>
          <w:lang w:bidi="en-US"/>
        </w:rPr>
        <w:t>Court. </w:t>
      </w:r>
    </w:p>
    <w:p w14:paraId="387370B0" w14:textId="1E01886F" w:rsidR="00E7597C" w:rsidRPr="00823F87" w:rsidRDefault="00E7597C" w:rsidP="00E3177A">
      <w:pPr>
        <w:widowControl w:val="0"/>
        <w:tabs>
          <w:tab w:val="left" w:pos="8550"/>
        </w:tabs>
        <w:autoSpaceDE w:val="0"/>
        <w:autoSpaceDN w:val="0"/>
        <w:adjustRightInd w:val="0"/>
        <w:ind w:right="-360"/>
        <w:rPr>
          <w:rFonts w:ascii="Arial" w:hAnsi="Arial" w:cs="Arial-BoldMT"/>
          <w:bCs/>
          <w:sz w:val="22"/>
          <w:szCs w:val="22"/>
          <w:lang w:bidi="en-US"/>
        </w:rPr>
      </w:pPr>
      <w:r w:rsidRPr="00823F87">
        <w:rPr>
          <w:rFonts w:ascii="Arial" w:hAnsi="Arial" w:cs="Arial-BoldMT"/>
          <w:bCs/>
          <w:sz w:val="22"/>
          <w:szCs w:val="22"/>
          <w:lang w:bidi="en-US"/>
        </w:rPr>
        <w:t>Mark E. Heath, Spilman Thomas &amp; Battle, PLLC, 300 Kanawha Boulevard, Ea</w:t>
      </w:r>
      <w:r w:rsidR="009E7BAF">
        <w:rPr>
          <w:rFonts w:ascii="Arial" w:hAnsi="Arial" w:cs="Arial-BoldMT"/>
          <w:bCs/>
          <w:sz w:val="22"/>
          <w:szCs w:val="22"/>
          <w:lang w:bidi="en-US"/>
        </w:rPr>
        <w:t>st Charleston, WV 25301; Phone:</w:t>
      </w:r>
      <w:r w:rsidRPr="00823F87">
        <w:rPr>
          <w:rFonts w:ascii="Arial" w:hAnsi="Arial" w:cs="Arial-BoldMT"/>
          <w:bCs/>
          <w:sz w:val="22"/>
          <w:szCs w:val="22"/>
          <w:lang w:bidi="en-US"/>
        </w:rPr>
        <w:t xml:space="preserve"> 304.340.3843; Email: </w:t>
      </w:r>
      <w:hyperlink r:id="rId19" w:history="1">
        <w:r w:rsidRPr="00393252">
          <w:rPr>
            <w:rStyle w:val="Hyperlink"/>
            <w:rFonts w:ascii="Arial" w:hAnsi="Arial" w:cs="Arial-BoldMT"/>
            <w:bCs/>
            <w:color w:val="auto"/>
            <w:sz w:val="22"/>
            <w:szCs w:val="22"/>
            <w:u w:val="none"/>
            <w:lang w:bidi="en-US"/>
          </w:rPr>
          <w:t>mheath@spilmanlaw.com</w:t>
        </w:r>
      </w:hyperlink>
    </w:p>
    <w:p w14:paraId="050D994C" w14:textId="77777777" w:rsidR="00E7597C" w:rsidRPr="00823F87" w:rsidRDefault="00E7597C" w:rsidP="00E3177A">
      <w:pPr>
        <w:rPr>
          <w:rFonts w:ascii="Arial" w:hAnsi="Arial" w:cs="Arial"/>
          <w:b/>
          <w:sz w:val="22"/>
          <w:szCs w:val="22"/>
        </w:rPr>
      </w:pPr>
    </w:p>
    <w:p w14:paraId="75BEAC15" w14:textId="77777777" w:rsidR="00E7597C" w:rsidRPr="00823F87" w:rsidRDefault="00E7597C" w:rsidP="00E3177A">
      <w:pPr>
        <w:rPr>
          <w:rFonts w:ascii="Arial" w:hAnsi="Arial" w:cs="Arial"/>
          <w:b/>
          <w:sz w:val="22"/>
          <w:szCs w:val="22"/>
        </w:rPr>
      </w:pPr>
      <w:r w:rsidRPr="00823F87">
        <w:rPr>
          <w:rFonts w:ascii="Arial" w:hAnsi="Arial" w:cs="Arial"/>
          <w:b/>
          <w:sz w:val="22"/>
          <w:szCs w:val="22"/>
        </w:rPr>
        <w:t>Guy W. Hensley</w:t>
      </w:r>
    </w:p>
    <w:p w14:paraId="2EDC99AA" w14:textId="77777777" w:rsidR="00E7597C" w:rsidRPr="00823F87" w:rsidRDefault="00E7597C" w:rsidP="00E3177A">
      <w:pPr>
        <w:rPr>
          <w:rFonts w:ascii="Arial" w:hAnsi="Arial" w:cs="Arial"/>
          <w:b/>
          <w:sz w:val="22"/>
          <w:szCs w:val="22"/>
        </w:rPr>
      </w:pPr>
      <w:r w:rsidRPr="00823F87">
        <w:rPr>
          <w:rFonts w:ascii="Arial" w:hAnsi="Arial" w:cs="Arial"/>
          <w:b/>
          <w:sz w:val="22"/>
          <w:szCs w:val="22"/>
        </w:rPr>
        <w:t>Walter Energy, Inc.</w:t>
      </w:r>
    </w:p>
    <w:p w14:paraId="5FFFE84C" w14:textId="77777777" w:rsidR="00E7597C" w:rsidRPr="00823F87" w:rsidRDefault="00E7597C" w:rsidP="00E3177A">
      <w:pPr>
        <w:rPr>
          <w:rFonts w:ascii="Arial" w:hAnsi="Arial" w:cs="Arial"/>
          <w:sz w:val="22"/>
          <w:szCs w:val="22"/>
        </w:rPr>
      </w:pPr>
    </w:p>
    <w:p w14:paraId="777F87C5" w14:textId="461EF5D1" w:rsidR="00E7597C" w:rsidRPr="00823F87" w:rsidRDefault="00E7597C" w:rsidP="00E3177A">
      <w:pPr>
        <w:rPr>
          <w:rFonts w:ascii="Arial" w:hAnsi="Arial" w:cs="Arial"/>
          <w:sz w:val="22"/>
          <w:szCs w:val="22"/>
        </w:rPr>
      </w:pPr>
      <w:r w:rsidRPr="00823F87">
        <w:rPr>
          <w:rFonts w:ascii="Arial" w:hAnsi="Arial" w:cs="Arial"/>
          <w:sz w:val="22"/>
          <w:szCs w:val="22"/>
        </w:rPr>
        <w:t xml:space="preserve">Guy Hensley is currently Senior Counsel – Litigation for Walter Energy, Inc.  He has been in-house counsel with Walter Energy for fifteen years.  In that time, he has handled legal issues in most of the practice areas that are relevant to mining companies.  A primary practice area has been coal mine safety and health, </w:t>
      </w:r>
      <w:r w:rsidR="009E7BAF">
        <w:rPr>
          <w:rFonts w:ascii="Arial" w:hAnsi="Arial" w:cs="Arial"/>
          <w:sz w:val="22"/>
          <w:szCs w:val="22"/>
        </w:rPr>
        <w:t>mostly</w:t>
      </w:r>
      <w:r w:rsidRPr="00823F87">
        <w:rPr>
          <w:rFonts w:ascii="Arial" w:hAnsi="Arial" w:cs="Arial"/>
          <w:sz w:val="22"/>
          <w:szCs w:val="22"/>
        </w:rPr>
        <w:t xml:space="preserve"> relating to underground coal mines, including representing Walter mines before the Administrative Law Judges of the Federal Mine Safety and Health Review Commission and before the D.C. Circuit Court of Appeals.</w:t>
      </w:r>
    </w:p>
    <w:p w14:paraId="72887A70" w14:textId="77777777" w:rsidR="00E7597C" w:rsidRPr="00823F87" w:rsidRDefault="00E7597C" w:rsidP="00E3177A">
      <w:pPr>
        <w:rPr>
          <w:rFonts w:ascii="Arial" w:hAnsi="Arial" w:cs="Arial"/>
          <w:sz w:val="22"/>
          <w:szCs w:val="22"/>
        </w:rPr>
      </w:pPr>
    </w:p>
    <w:p w14:paraId="78CE0DD9" w14:textId="77777777" w:rsidR="00E7597C" w:rsidRPr="00823F87" w:rsidRDefault="00E7597C" w:rsidP="00E3177A">
      <w:pPr>
        <w:rPr>
          <w:rFonts w:ascii="Arial" w:hAnsi="Arial" w:cs="Arial"/>
          <w:sz w:val="22"/>
          <w:szCs w:val="22"/>
        </w:rPr>
      </w:pPr>
      <w:r w:rsidRPr="00823F87">
        <w:rPr>
          <w:rFonts w:ascii="Arial" w:hAnsi="Arial" w:cs="Arial"/>
          <w:sz w:val="22"/>
          <w:szCs w:val="22"/>
        </w:rPr>
        <w:t>Mr. Hensley is a member of the Alabama bar and is also a registered patent attorney.</w:t>
      </w:r>
    </w:p>
    <w:p w14:paraId="13F64515" w14:textId="77777777" w:rsidR="00E7597C" w:rsidRPr="00823F87" w:rsidRDefault="00E7597C" w:rsidP="00E3177A">
      <w:pPr>
        <w:rPr>
          <w:rFonts w:ascii="Arial" w:hAnsi="Arial" w:cs="Arial"/>
          <w:sz w:val="22"/>
          <w:szCs w:val="22"/>
        </w:rPr>
      </w:pPr>
    </w:p>
    <w:p w14:paraId="69C4E4DC" w14:textId="77777777" w:rsidR="00E7597C" w:rsidRPr="00823F87" w:rsidRDefault="00E7597C" w:rsidP="00E3177A">
      <w:pPr>
        <w:rPr>
          <w:rFonts w:ascii="Arial" w:hAnsi="Arial" w:cs="Arial"/>
          <w:sz w:val="22"/>
          <w:szCs w:val="22"/>
        </w:rPr>
      </w:pPr>
      <w:r w:rsidRPr="00823F87">
        <w:rPr>
          <w:rFonts w:ascii="Arial" w:hAnsi="Arial" w:cs="Arial"/>
          <w:sz w:val="22"/>
          <w:szCs w:val="22"/>
        </w:rPr>
        <w:t>Mr. Hensley received his J.D. from Cumberland School of Law, Samford University, and his B.S. in Systems and Control Engineering (ABET) from the University of West Florida.</w:t>
      </w:r>
    </w:p>
    <w:p w14:paraId="418CA889" w14:textId="77777777" w:rsidR="00E7597C" w:rsidRPr="00823F87" w:rsidRDefault="00E7597C" w:rsidP="00E3177A">
      <w:pPr>
        <w:rPr>
          <w:rFonts w:ascii="Arial" w:hAnsi="Arial" w:cs="Arial"/>
          <w:sz w:val="22"/>
          <w:szCs w:val="22"/>
        </w:rPr>
      </w:pPr>
    </w:p>
    <w:p w14:paraId="4C2A56BA" w14:textId="6D691207" w:rsidR="00E7597C" w:rsidRPr="00393252" w:rsidRDefault="00E7597C" w:rsidP="00E3177A">
      <w:pPr>
        <w:rPr>
          <w:rFonts w:ascii="Arial" w:hAnsi="Arial" w:cs="Arial"/>
          <w:sz w:val="22"/>
          <w:szCs w:val="22"/>
        </w:rPr>
      </w:pPr>
      <w:r w:rsidRPr="00823F87">
        <w:rPr>
          <w:rFonts w:ascii="Arial" w:hAnsi="Arial" w:cs="Arial"/>
          <w:sz w:val="22"/>
          <w:szCs w:val="22"/>
        </w:rPr>
        <w:t xml:space="preserve">Guy W. Hensley, Walter Energy, Inc., 3000 Galleria Blvd., Suite 1700, Birmingham, Alabama 35244; Phone: 205.745.2755; </w:t>
      </w:r>
      <w:r w:rsidRPr="00393252">
        <w:rPr>
          <w:rFonts w:ascii="Arial" w:hAnsi="Arial" w:cs="Arial"/>
          <w:sz w:val="22"/>
          <w:szCs w:val="22"/>
        </w:rPr>
        <w:t xml:space="preserve">Email: </w:t>
      </w:r>
      <w:hyperlink r:id="rId20" w:history="1">
        <w:r w:rsidR="009D3E01" w:rsidRPr="00393252">
          <w:rPr>
            <w:rStyle w:val="Hyperlink"/>
            <w:rFonts w:ascii="Arial" w:hAnsi="Arial" w:cs="Arial"/>
            <w:color w:val="auto"/>
            <w:sz w:val="22"/>
            <w:szCs w:val="22"/>
            <w:u w:val="none"/>
          </w:rPr>
          <w:t>guy.hensley@walterenergy.com</w:t>
        </w:r>
      </w:hyperlink>
    </w:p>
    <w:p w14:paraId="72A474E5" w14:textId="77777777" w:rsidR="009D3E01" w:rsidRPr="00823F87" w:rsidRDefault="009D3E01" w:rsidP="00E3177A">
      <w:pPr>
        <w:rPr>
          <w:rFonts w:ascii="Arial" w:hAnsi="Arial" w:cs="Arial"/>
          <w:sz w:val="22"/>
          <w:szCs w:val="22"/>
        </w:rPr>
      </w:pPr>
    </w:p>
    <w:p w14:paraId="6C6D73C9" w14:textId="6AF0E54C" w:rsidR="009D3E01" w:rsidRPr="00823F87" w:rsidRDefault="009D3E01" w:rsidP="00E3177A">
      <w:pPr>
        <w:ind w:right="-630"/>
        <w:rPr>
          <w:rFonts w:ascii="Arial" w:hAnsi="Arial" w:cs="Arial"/>
          <w:b/>
          <w:sz w:val="22"/>
          <w:szCs w:val="22"/>
        </w:rPr>
      </w:pPr>
      <w:r w:rsidRPr="00823F87">
        <w:rPr>
          <w:rFonts w:ascii="Arial" w:hAnsi="Arial" w:cs="Arial"/>
          <w:b/>
          <w:sz w:val="22"/>
          <w:szCs w:val="22"/>
        </w:rPr>
        <w:t>R. Henry Moore</w:t>
      </w:r>
    </w:p>
    <w:p w14:paraId="3DFFE7B9" w14:textId="77777777" w:rsidR="009D3E01" w:rsidRPr="00823F87" w:rsidRDefault="009D3E01" w:rsidP="00E3177A">
      <w:pPr>
        <w:ind w:right="-630"/>
        <w:rPr>
          <w:rFonts w:ascii="Arial" w:hAnsi="Arial" w:cs="Arial"/>
          <w:b/>
          <w:sz w:val="22"/>
          <w:szCs w:val="22"/>
        </w:rPr>
      </w:pPr>
      <w:r w:rsidRPr="00823F87">
        <w:rPr>
          <w:rFonts w:ascii="Arial" w:hAnsi="Arial" w:cs="Arial"/>
          <w:b/>
          <w:sz w:val="22"/>
          <w:szCs w:val="22"/>
        </w:rPr>
        <w:t>Jackson Kelly PLLC</w:t>
      </w:r>
    </w:p>
    <w:p w14:paraId="1D6967DF" w14:textId="77777777" w:rsidR="009D3E01" w:rsidRPr="00823F87" w:rsidRDefault="009D3E01" w:rsidP="00E3177A">
      <w:pPr>
        <w:ind w:right="-630"/>
        <w:rPr>
          <w:rFonts w:ascii="Arial" w:hAnsi="Arial" w:cs="Arial"/>
          <w:sz w:val="22"/>
          <w:szCs w:val="22"/>
        </w:rPr>
      </w:pPr>
    </w:p>
    <w:p w14:paraId="6FC28A4F" w14:textId="77777777" w:rsidR="009D3E01" w:rsidRPr="00823F87" w:rsidRDefault="009D3E01" w:rsidP="00E3177A">
      <w:pPr>
        <w:ind w:right="-630"/>
        <w:rPr>
          <w:rFonts w:ascii="Arial" w:hAnsi="Arial" w:cs="Arial"/>
          <w:sz w:val="22"/>
          <w:szCs w:val="22"/>
        </w:rPr>
      </w:pPr>
      <w:r w:rsidRPr="00823F87">
        <w:rPr>
          <w:rFonts w:ascii="Arial" w:hAnsi="Arial" w:cs="Arial"/>
          <w:sz w:val="22"/>
          <w:szCs w:val="22"/>
        </w:rPr>
        <w:t>R. Henry (“Hank”) Moore is a Member of Jackson Kelly PLLC and is resident in the firm’s Pittsburgh, Pennsylvania office.</w:t>
      </w:r>
    </w:p>
    <w:p w14:paraId="1540F0AA" w14:textId="77777777" w:rsidR="009D3E01" w:rsidRPr="00823F87" w:rsidRDefault="009D3E01" w:rsidP="00E3177A">
      <w:pPr>
        <w:ind w:right="-630"/>
        <w:rPr>
          <w:rFonts w:ascii="Arial" w:hAnsi="Arial" w:cs="Arial"/>
          <w:sz w:val="22"/>
          <w:szCs w:val="22"/>
        </w:rPr>
      </w:pPr>
    </w:p>
    <w:p w14:paraId="775D55E3" w14:textId="77777777" w:rsidR="009D3E01" w:rsidRPr="00823F87" w:rsidRDefault="009D3E01" w:rsidP="00E3177A">
      <w:pPr>
        <w:widowControl w:val="0"/>
        <w:autoSpaceDE w:val="0"/>
        <w:autoSpaceDN w:val="0"/>
        <w:adjustRightInd w:val="0"/>
        <w:ind w:right="-630"/>
        <w:rPr>
          <w:rFonts w:ascii="Arial" w:hAnsi="Arial" w:cs="Arial"/>
          <w:sz w:val="22"/>
          <w:szCs w:val="22"/>
          <w:lang w:bidi="en-US"/>
        </w:rPr>
      </w:pPr>
      <w:r w:rsidRPr="00823F87">
        <w:rPr>
          <w:rFonts w:ascii="Arial" w:hAnsi="Arial" w:cs="Arial"/>
          <w:sz w:val="22"/>
          <w:szCs w:val="22"/>
        </w:rPr>
        <w:t xml:space="preserve">Mr. Moore is a member of Jackson Kelly’s wide Occupational Safety and Health Practice Group.  His practice is primarily concentrated in the areas of compliance counseling, litigation of civil and criminal enforcement matters, accident investigation and discrimination claims under both state and federal statutory provisions.  His career in occupational safety and health law commenced in 1978, and he has counseled clients in a variety of industries including coal mining, metal and nonmetal mining, stone, sand and gravel operations. </w:t>
      </w:r>
      <w:r w:rsidRPr="00823F87">
        <w:rPr>
          <w:rFonts w:ascii="Arial" w:hAnsi="Arial" w:cs="Arial"/>
          <w:sz w:val="22"/>
          <w:szCs w:val="22"/>
          <w:lang w:bidi="en-US"/>
        </w:rPr>
        <w:t>In addition, his practice extends to labor and employment issues, including representing employers in investigations by the U.S. Department of Labor and in litigation under the various federal whistleblower statutes.</w:t>
      </w:r>
    </w:p>
    <w:p w14:paraId="52B4E524" w14:textId="77777777" w:rsidR="009D3E01" w:rsidRPr="00823F87" w:rsidRDefault="009D3E01" w:rsidP="00E3177A">
      <w:pPr>
        <w:widowControl w:val="0"/>
        <w:autoSpaceDE w:val="0"/>
        <w:autoSpaceDN w:val="0"/>
        <w:adjustRightInd w:val="0"/>
        <w:ind w:right="-630"/>
        <w:rPr>
          <w:rFonts w:ascii="Arial" w:hAnsi="Arial" w:cs="Arial"/>
          <w:sz w:val="22"/>
          <w:szCs w:val="22"/>
          <w:lang w:bidi="en-US"/>
        </w:rPr>
      </w:pPr>
    </w:p>
    <w:p w14:paraId="00C783B4" w14:textId="77777777" w:rsidR="009D3E01" w:rsidRPr="00823F87" w:rsidRDefault="009D3E01" w:rsidP="00E3177A">
      <w:pPr>
        <w:widowControl w:val="0"/>
        <w:autoSpaceDE w:val="0"/>
        <w:autoSpaceDN w:val="0"/>
        <w:adjustRightInd w:val="0"/>
        <w:ind w:right="-630"/>
        <w:rPr>
          <w:rFonts w:ascii="Arial" w:hAnsi="Arial" w:cs="Arial"/>
          <w:sz w:val="22"/>
          <w:szCs w:val="22"/>
          <w:lang w:bidi="en-US"/>
        </w:rPr>
      </w:pPr>
      <w:r w:rsidRPr="00823F87">
        <w:rPr>
          <w:rFonts w:ascii="Arial" w:hAnsi="Arial" w:cs="Arial"/>
          <w:sz w:val="22"/>
          <w:szCs w:val="22"/>
          <w:lang w:bidi="en-US"/>
        </w:rPr>
        <w:t>Mr. Moore was a member of the lead defense team and successfully represented several corporate and individual clients in nationwide dust sampling fraud litigation under the Federal Mine Safety and Health Act of 1977. He has represented clients subject to criminal investigation and prosecution under the Federal Mine Safety and Health Act, including the falsification of training records and tampering with respirable coal mine dust samples. He has represented mine operators in cases involving mine explosions which resulted in multiple fatalities in proceedings up through appeals to the United States Court of Appeals. On a number of occasions, he has been involved at the mine site immediately after an explosion to counsel the operator through the initial phases of rescue and recovery. He has represented mine operators in other cases up through the United States Court of Appeals involving issues of coal mine ventilation, mine safety discrimination and liability for contractor violations.</w:t>
      </w:r>
    </w:p>
    <w:p w14:paraId="011439E8" w14:textId="77777777" w:rsidR="009D3E01" w:rsidRPr="00823F87" w:rsidRDefault="009D3E01" w:rsidP="00E3177A">
      <w:pPr>
        <w:widowControl w:val="0"/>
        <w:autoSpaceDE w:val="0"/>
        <w:autoSpaceDN w:val="0"/>
        <w:adjustRightInd w:val="0"/>
        <w:ind w:right="-630"/>
        <w:rPr>
          <w:rFonts w:ascii="Arial" w:hAnsi="Arial" w:cs="Arial"/>
          <w:sz w:val="22"/>
          <w:szCs w:val="22"/>
          <w:lang w:bidi="en-US"/>
        </w:rPr>
      </w:pPr>
    </w:p>
    <w:p w14:paraId="7FFE1E85" w14:textId="77777777" w:rsidR="009D3E01" w:rsidRPr="00823F87" w:rsidRDefault="009D3E01" w:rsidP="00E3177A">
      <w:pPr>
        <w:widowControl w:val="0"/>
        <w:autoSpaceDE w:val="0"/>
        <w:autoSpaceDN w:val="0"/>
        <w:adjustRightInd w:val="0"/>
        <w:ind w:right="-630"/>
        <w:rPr>
          <w:rFonts w:ascii="Arial" w:hAnsi="Arial" w:cs="Arial"/>
          <w:sz w:val="22"/>
          <w:szCs w:val="22"/>
          <w:lang w:bidi="en-US"/>
        </w:rPr>
      </w:pPr>
      <w:r w:rsidRPr="00823F87">
        <w:rPr>
          <w:rFonts w:ascii="Arial" w:hAnsi="Arial" w:cs="Arial"/>
          <w:sz w:val="22"/>
          <w:szCs w:val="22"/>
          <w:lang w:bidi="en-US"/>
        </w:rPr>
        <w:t>Mr. Moore is a 1976 graduate of the Dickinson School of Law and a 1972 graduate of Dartmouth College. He is admitted to practice before the Pennsylvania Supreme Court, the U.S. District Court for the Western District of Pennsylvania and the U.S. Courts of Appeals for the Third, Fourth, Sixth, Seventh, Ninth and District of Columbia Circuits.</w:t>
      </w:r>
    </w:p>
    <w:p w14:paraId="52E5C438" w14:textId="77777777" w:rsidR="009D3E01" w:rsidRPr="00823F87" w:rsidRDefault="009D3E01" w:rsidP="00E3177A">
      <w:pPr>
        <w:widowControl w:val="0"/>
        <w:autoSpaceDE w:val="0"/>
        <w:autoSpaceDN w:val="0"/>
        <w:adjustRightInd w:val="0"/>
        <w:ind w:right="-630"/>
        <w:rPr>
          <w:rFonts w:ascii="Arial" w:hAnsi="Arial" w:cs="Arial"/>
          <w:sz w:val="22"/>
          <w:szCs w:val="22"/>
          <w:lang w:bidi="en-US"/>
        </w:rPr>
      </w:pPr>
    </w:p>
    <w:p w14:paraId="53A5793A" w14:textId="2C343A07" w:rsidR="009D3E01" w:rsidRPr="00823F87" w:rsidRDefault="009D3E01" w:rsidP="00E3177A">
      <w:pPr>
        <w:widowControl w:val="0"/>
        <w:autoSpaceDE w:val="0"/>
        <w:autoSpaceDN w:val="0"/>
        <w:adjustRightInd w:val="0"/>
        <w:ind w:right="-630"/>
        <w:rPr>
          <w:rFonts w:ascii="Arial" w:hAnsi="Arial" w:cs="Arial"/>
          <w:sz w:val="22"/>
          <w:szCs w:val="22"/>
          <w:lang w:bidi="en-US"/>
        </w:rPr>
      </w:pPr>
      <w:r w:rsidRPr="00823F87">
        <w:rPr>
          <w:rFonts w:ascii="Arial" w:hAnsi="Arial" w:cs="Arial"/>
          <w:sz w:val="22"/>
          <w:szCs w:val="22"/>
          <w:lang w:bidi="en-US"/>
        </w:rPr>
        <w:t xml:space="preserve">Mr. Moore is a Trustee of the Energy &amp; Mineral Law Foundation, a Director of the Pittsburgh Coal Mining Institute of America, and a member of the Occupational Safety and Health Law Committee of the American Bar Association.  He has been selected by his peers for inclusion in </w:t>
      </w:r>
      <w:r w:rsidRPr="00823F87">
        <w:rPr>
          <w:rFonts w:ascii="Arial" w:hAnsi="Arial" w:cs="Arial"/>
          <w:i/>
          <w:sz w:val="22"/>
          <w:szCs w:val="22"/>
          <w:lang w:bidi="en-US"/>
        </w:rPr>
        <w:t>The Best Lawyers in America</w:t>
      </w:r>
      <w:r w:rsidR="00A073DD">
        <w:rPr>
          <w:rFonts w:ascii="Arial" w:hAnsi="Arial" w:cs="Arial"/>
          <w:sz w:val="22"/>
          <w:szCs w:val="22"/>
          <w:vertAlign w:val="superscript"/>
          <w:lang w:bidi="en-US"/>
        </w:rPr>
        <w:t>©</w:t>
      </w:r>
      <w:r w:rsidRPr="00823F87">
        <w:rPr>
          <w:rFonts w:ascii="Arial" w:hAnsi="Arial" w:cs="Arial"/>
          <w:sz w:val="22"/>
          <w:szCs w:val="22"/>
          <w:lang w:bidi="en-US"/>
        </w:rPr>
        <w:t xml:space="preserve"> from 2009-2011.</w:t>
      </w:r>
    </w:p>
    <w:p w14:paraId="0E287A98" w14:textId="77777777" w:rsidR="009D3E01" w:rsidRPr="00823F87" w:rsidRDefault="009D3E01" w:rsidP="00E3177A">
      <w:pPr>
        <w:widowControl w:val="0"/>
        <w:autoSpaceDE w:val="0"/>
        <w:autoSpaceDN w:val="0"/>
        <w:adjustRightInd w:val="0"/>
        <w:ind w:right="-630"/>
        <w:rPr>
          <w:rFonts w:ascii="Arial" w:hAnsi="Arial" w:cs="Arial"/>
          <w:sz w:val="22"/>
          <w:szCs w:val="22"/>
          <w:lang w:bidi="en-US"/>
        </w:rPr>
      </w:pPr>
    </w:p>
    <w:p w14:paraId="41F3C880" w14:textId="77777777" w:rsidR="009D3E01" w:rsidRPr="00823F87" w:rsidRDefault="009D3E01" w:rsidP="00E3177A">
      <w:pPr>
        <w:widowControl w:val="0"/>
        <w:autoSpaceDE w:val="0"/>
        <w:autoSpaceDN w:val="0"/>
        <w:adjustRightInd w:val="0"/>
        <w:ind w:right="-1170"/>
        <w:rPr>
          <w:rFonts w:ascii="Arial" w:hAnsi="Arial" w:cs="Arial"/>
          <w:sz w:val="22"/>
          <w:szCs w:val="22"/>
          <w:lang w:bidi="en-US"/>
        </w:rPr>
      </w:pPr>
      <w:r w:rsidRPr="00823F87">
        <w:rPr>
          <w:rFonts w:ascii="Arial" w:hAnsi="Arial" w:cs="Arial"/>
          <w:sz w:val="22"/>
          <w:szCs w:val="22"/>
          <w:lang w:bidi="en-US"/>
        </w:rPr>
        <w:t xml:space="preserve">R. Henry Moore, Jackson Kelly PLLC, Three Gateway Center, Suite 1340, Pittsburgh, </w:t>
      </w:r>
    </w:p>
    <w:p w14:paraId="405FA194" w14:textId="23C66662" w:rsidR="009D3E01" w:rsidRPr="00823F87" w:rsidRDefault="009D3E01" w:rsidP="00E3177A">
      <w:pPr>
        <w:widowControl w:val="0"/>
        <w:autoSpaceDE w:val="0"/>
        <w:autoSpaceDN w:val="0"/>
        <w:adjustRightInd w:val="0"/>
        <w:ind w:right="-1170"/>
        <w:rPr>
          <w:rFonts w:ascii="Arial" w:hAnsi="Arial" w:cs="Arial"/>
          <w:sz w:val="22"/>
          <w:szCs w:val="22"/>
          <w:lang w:bidi="en-US"/>
        </w:rPr>
      </w:pPr>
      <w:r w:rsidRPr="00823F87">
        <w:rPr>
          <w:rFonts w:ascii="Arial" w:hAnsi="Arial" w:cs="Arial"/>
          <w:sz w:val="22"/>
          <w:szCs w:val="22"/>
          <w:lang w:bidi="en-US"/>
        </w:rPr>
        <w:t xml:space="preserve">PA 15222; Phone: 412.434.8055; Email: </w:t>
      </w:r>
      <w:hyperlink r:id="rId21" w:history="1">
        <w:r w:rsidR="00394507" w:rsidRPr="00393252">
          <w:rPr>
            <w:rStyle w:val="Hyperlink"/>
            <w:rFonts w:ascii="Arial" w:hAnsi="Arial" w:cs="Arial"/>
            <w:color w:val="auto"/>
            <w:sz w:val="22"/>
            <w:szCs w:val="22"/>
            <w:u w:val="none"/>
            <w:lang w:bidi="en-US"/>
          </w:rPr>
          <w:t>rhmoore@jacksonkelly.com</w:t>
        </w:r>
      </w:hyperlink>
    </w:p>
    <w:p w14:paraId="271D4A89" w14:textId="77777777" w:rsidR="00394507" w:rsidRPr="00823F87" w:rsidRDefault="00394507" w:rsidP="00E3177A">
      <w:pPr>
        <w:widowControl w:val="0"/>
        <w:autoSpaceDE w:val="0"/>
        <w:autoSpaceDN w:val="0"/>
        <w:adjustRightInd w:val="0"/>
        <w:ind w:right="-1170"/>
        <w:rPr>
          <w:rFonts w:ascii="Arial" w:hAnsi="Arial" w:cs="Arial"/>
          <w:sz w:val="22"/>
          <w:szCs w:val="22"/>
          <w:lang w:bidi="en-US"/>
        </w:rPr>
      </w:pPr>
    </w:p>
    <w:p w14:paraId="4D4ECCCD" w14:textId="77777777" w:rsidR="00823F87" w:rsidRPr="00823F87" w:rsidRDefault="00823F87" w:rsidP="00E3177A">
      <w:pPr>
        <w:ind w:right="-630"/>
        <w:rPr>
          <w:rFonts w:ascii="Arial" w:hAnsi="Arial"/>
          <w:b/>
          <w:sz w:val="22"/>
          <w:szCs w:val="22"/>
        </w:rPr>
      </w:pPr>
      <w:r w:rsidRPr="00823F87">
        <w:rPr>
          <w:rFonts w:ascii="Arial" w:hAnsi="Arial"/>
          <w:b/>
          <w:sz w:val="22"/>
          <w:szCs w:val="22"/>
        </w:rPr>
        <w:t xml:space="preserve">Gary D. McCollum </w:t>
      </w:r>
    </w:p>
    <w:p w14:paraId="6313B1C2" w14:textId="77777777" w:rsidR="00823F87" w:rsidRPr="00823F87" w:rsidRDefault="00823F87" w:rsidP="00E3177A">
      <w:pPr>
        <w:ind w:right="-630"/>
        <w:rPr>
          <w:rFonts w:ascii="Arial" w:hAnsi="Arial"/>
          <w:b/>
          <w:sz w:val="22"/>
          <w:szCs w:val="22"/>
        </w:rPr>
      </w:pPr>
      <w:r w:rsidRPr="00823F87">
        <w:rPr>
          <w:rFonts w:ascii="Arial" w:hAnsi="Arial"/>
          <w:b/>
          <w:sz w:val="22"/>
          <w:szCs w:val="22"/>
        </w:rPr>
        <w:t>Alliance Coal, LLC</w:t>
      </w:r>
    </w:p>
    <w:p w14:paraId="05973ECA" w14:textId="77777777" w:rsidR="00823F87" w:rsidRPr="00823F87" w:rsidRDefault="00823F87" w:rsidP="00E3177A">
      <w:pPr>
        <w:ind w:right="-630"/>
        <w:rPr>
          <w:rFonts w:ascii="Arial" w:hAnsi="Arial"/>
          <w:b/>
          <w:sz w:val="22"/>
          <w:szCs w:val="22"/>
        </w:rPr>
      </w:pPr>
    </w:p>
    <w:p w14:paraId="165080A9" w14:textId="77777777" w:rsidR="00823F87" w:rsidRPr="00823F87" w:rsidRDefault="00823F87" w:rsidP="00A073DD">
      <w:pPr>
        <w:ind w:right="-360"/>
        <w:rPr>
          <w:rFonts w:ascii="Arial" w:hAnsi="Arial"/>
          <w:sz w:val="22"/>
          <w:szCs w:val="22"/>
        </w:rPr>
      </w:pPr>
      <w:r w:rsidRPr="00823F87">
        <w:rPr>
          <w:rFonts w:ascii="Arial" w:hAnsi="Arial"/>
          <w:sz w:val="22"/>
          <w:szCs w:val="22"/>
        </w:rPr>
        <w:t xml:space="preserve">Gary D. McCollum serves as Assistant General Counsel for Alliance Coal, LLC.  Since 2008, Mr. McCollum has managed, litigated and formulated strategies addressing the administrative, regulatory and employment law issues affecting Alliance Coal and its independent operating subsidiaries throughout Northern Appalachia, Central Appalachia, and the Illinois Basin.  </w:t>
      </w:r>
    </w:p>
    <w:p w14:paraId="29648C7E" w14:textId="77777777" w:rsidR="00823F87" w:rsidRPr="00823F87" w:rsidRDefault="00823F87" w:rsidP="00A073DD">
      <w:pPr>
        <w:ind w:right="-360"/>
        <w:rPr>
          <w:rFonts w:ascii="Arial" w:hAnsi="Arial"/>
          <w:sz w:val="22"/>
          <w:szCs w:val="22"/>
        </w:rPr>
      </w:pPr>
      <w:r w:rsidRPr="00823F87">
        <w:rPr>
          <w:rFonts w:ascii="Arial" w:hAnsi="Arial"/>
          <w:sz w:val="22"/>
          <w:szCs w:val="22"/>
        </w:rPr>
        <w:t xml:space="preserve">  </w:t>
      </w:r>
    </w:p>
    <w:p w14:paraId="116E80FD" w14:textId="77777777" w:rsidR="00823F87" w:rsidRPr="00823F87" w:rsidRDefault="00823F87" w:rsidP="00A073DD">
      <w:pPr>
        <w:ind w:right="-360"/>
        <w:rPr>
          <w:rFonts w:ascii="Arial" w:hAnsi="Arial"/>
          <w:sz w:val="22"/>
          <w:szCs w:val="22"/>
        </w:rPr>
      </w:pPr>
      <w:r w:rsidRPr="00823F87">
        <w:rPr>
          <w:rFonts w:ascii="Arial" w:hAnsi="Arial"/>
          <w:sz w:val="22"/>
          <w:szCs w:val="22"/>
        </w:rPr>
        <w:t>Before joining Alliance Coal, Mr. McCollum served as Corporate Litigation Counsel for the Family Dollar Stores, Inc., a Fortune 500 retailer.  Mr. McCollum was responsible for managing Family Dollar’s litigation for all administrative, commercial, intellectual property and real estate matters throughout Family Dollar’s forty-four state operating footprint.  Prior to working in-house, Mr. McCollum’s legal practice focused primarily on construction, public utility, and healthcare company defense.</w:t>
      </w:r>
    </w:p>
    <w:p w14:paraId="57571AC3" w14:textId="77777777" w:rsidR="00823F87" w:rsidRPr="00823F87" w:rsidRDefault="00823F87" w:rsidP="00A073DD">
      <w:pPr>
        <w:ind w:right="-360"/>
        <w:rPr>
          <w:rFonts w:ascii="Arial" w:hAnsi="Arial"/>
          <w:sz w:val="22"/>
          <w:szCs w:val="22"/>
        </w:rPr>
      </w:pPr>
      <w:r w:rsidRPr="00823F87">
        <w:rPr>
          <w:rFonts w:ascii="Arial" w:hAnsi="Arial"/>
          <w:sz w:val="22"/>
          <w:szCs w:val="22"/>
        </w:rPr>
        <w:t xml:space="preserve">  </w:t>
      </w:r>
    </w:p>
    <w:p w14:paraId="43AA952A" w14:textId="77777777" w:rsidR="00823F87" w:rsidRPr="00823F87" w:rsidRDefault="00823F87" w:rsidP="00A073DD">
      <w:pPr>
        <w:ind w:right="-360"/>
        <w:rPr>
          <w:rFonts w:ascii="Arial" w:hAnsi="Arial" w:cs="Arial"/>
          <w:i/>
          <w:sz w:val="22"/>
          <w:szCs w:val="22"/>
        </w:rPr>
      </w:pPr>
      <w:r w:rsidRPr="00823F87">
        <w:rPr>
          <w:rFonts w:ascii="Arial" w:hAnsi="Arial" w:cs="Arial"/>
          <w:sz w:val="22"/>
          <w:szCs w:val="22"/>
        </w:rPr>
        <w:t xml:space="preserve">In 2000, Mr. McCollum graduated </w:t>
      </w:r>
      <w:r w:rsidRPr="00823F87">
        <w:rPr>
          <w:rFonts w:ascii="Arial" w:hAnsi="Arial" w:cs="Arial"/>
          <w:i/>
          <w:sz w:val="22"/>
          <w:szCs w:val="22"/>
        </w:rPr>
        <w:t>summa cum laude</w:t>
      </w:r>
      <w:r w:rsidRPr="00823F87">
        <w:rPr>
          <w:rFonts w:ascii="Arial" w:hAnsi="Arial" w:cs="Arial"/>
          <w:sz w:val="22"/>
          <w:szCs w:val="22"/>
        </w:rPr>
        <w:t xml:space="preserve"> from the University of Kentucky with a B.B.A. in Marketing, with a second major in Political Science.  In 2003, he obtained a J.D. from The George Washington University Law School, where he served as a member of </w:t>
      </w:r>
      <w:r w:rsidRPr="00823F87">
        <w:rPr>
          <w:rFonts w:ascii="Arial" w:hAnsi="Arial" w:cs="Arial"/>
          <w:i/>
          <w:sz w:val="22"/>
          <w:szCs w:val="22"/>
        </w:rPr>
        <w:t>The George Washington University International Law Review.</w:t>
      </w:r>
    </w:p>
    <w:p w14:paraId="02293C6F" w14:textId="77777777" w:rsidR="00823F87" w:rsidRPr="00823F87" w:rsidRDefault="00823F87" w:rsidP="00A073DD">
      <w:pPr>
        <w:ind w:right="-360"/>
        <w:rPr>
          <w:rFonts w:ascii="Arial" w:hAnsi="Arial" w:cs="Arial"/>
          <w:i/>
          <w:sz w:val="22"/>
          <w:szCs w:val="22"/>
        </w:rPr>
      </w:pPr>
    </w:p>
    <w:p w14:paraId="03002F71" w14:textId="77777777" w:rsidR="00823F87" w:rsidRPr="00823F87" w:rsidRDefault="00823F87" w:rsidP="00A073DD">
      <w:pPr>
        <w:ind w:right="-360"/>
        <w:rPr>
          <w:rFonts w:ascii="Arial" w:hAnsi="Arial" w:cs="Arial"/>
          <w:sz w:val="22"/>
          <w:szCs w:val="22"/>
        </w:rPr>
      </w:pPr>
      <w:r w:rsidRPr="00823F87">
        <w:rPr>
          <w:rFonts w:ascii="Arial" w:hAnsi="Arial" w:cs="Arial"/>
          <w:sz w:val="22"/>
          <w:szCs w:val="22"/>
        </w:rPr>
        <w:t>Mr. McCollum is licensed to practice law in North Carolina and Kentucky and admitted to practice in the United States Courts of Appeal for the Fourth, Sixth and Seventh Circuits, as well as the United States District Courts for the Western Districts of North Carolina and Kentucky.</w:t>
      </w:r>
    </w:p>
    <w:p w14:paraId="3928AF9C" w14:textId="77777777" w:rsidR="00823F87" w:rsidRPr="00823F87" w:rsidRDefault="00823F87" w:rsidP="00A073DD">
      <w:pPr>
        <w:ind w:right="-360"/>
        <w:rPr>
          <w:rFonts w:ascii="Arial" w:hAnsi="Arial" w:cs="Arial"/>
          <w:sz w:val="22"/>
          <w:szCs w:val="22"/>
        </w:rPr>
      </w:pPr>
    </w:p>
    <w:p w14:paraId="68E5CEED" w14:textId="77777777" w:rsidR="00823F87" w:rsidRPr="00823F87" w:rsidRDefault="00823F87" w:rsidP="00A073DD">
      <w:pPr>
        <w:tabs>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260"/>
        </w:tabs>
        <w:ind w:right="-360"/>
        <w:rPr>
          <w:rFonts w:ascii="Arial" w:hAnsi="Arial" w:cs="Arial"/>
          <w:sz w:val="22"/>
          <w:szCs w:val="22"/>
        </w:rPr>
      </w:pPr>
      <w:r w:rsidRPr="00823F87">
        <w:rPr>
          <w:rFonts w:ascii="Arial" w:hAnsi="Arial" w:cs="Arial"/>
          <w:sz w:val="22"/>
          <w:szCs w:val="22"/>
        </w:rPr>
        <w:t xml:space="preserve">Gary D. McCollum, Assistant General Counsel, Alliance Coal, LLC, 1146 Monarch Street, Lexington, KY 40513; Phone: 859.685.6345; Email: </w:t>
      </w:r>
      <w:hyperlink r:id="rId22" w:history="1">
        <w:r w:rsidRPr="00393252">
          <w:rPr>
            <w:rStyle w:val="Hyperlink"/>
            <w:rFonts w:ascii="Arial" w:hAnsi="Arial" w:cs="Arial"/>
            <w:color w:val="auto"/>
            <w:sz w:val="22"/>
            <w:szCs w:val="22"/>
            <w:u w:val="none"/>
          </w:rPr>
          <w:t>gary.mccollum@arlp.com</w:t>
        </w:r>
      </w:hyperlink>
    </w:p>
    <w:p w14:paraId="2AA4AC22" w14:textId="77777777" w:rsidR="00A073DD" w:rsidRDefault="00A073DD" w:rsidP="00E3177A">
      <w:pPr>
        <w:rPr>
          <w:rFonts w:ascii="Arial" w:hAnsi="Arial" w:cs="Arial"/>
          <w:b/>
          <w:sz w:val="22"/>
          <w:szCs w:val="22"/>
        </w:rPr>
      </w:pPr>
    </w:p>
    <w:p w14:paraId="6BFF82B5" w14:textId="77777777" w:rsidR="00823F87" w:rsidRPr="00823F87" w:rsidRDefault="00823F87" w:rsidP="00E3177A">
      <w:pPr>
        <w:rPr>
          <w:rFonts w:ascii="Arial" w:hAnsi="Arial" w:cs="Arial"/>
          <w:b/>
          <w:sz w:val="22"/>
          <w:szCs w:val="22"/>
        </w:rPr>
      </w:pPr>
      <w:r w:rsidRPr="00823F87">
        <w:rPr>
          <w:rFonts w:ascii="Arial" w:hAnsi="Arial" w:cs="Arial"/>
          <w:b/>
          <w:sz w:val="22"/>
          <w:szCs w:val="22"/>
        </w:rPr>
        <w:t>Jeffrey K. Phillips</w:t>
      </w:r>
    </w:p>
    <w:p w14:paraId="44464101" w14:textId="77777777" w:rsidR="00823F87" w:rsidRPr="00823F87" w:rsidRDefault="00823F87" w:rsidP="00E3177A">
      <w:pPr>
        <w:rPr>
          <w:rFonts w:ascii="Arial" w:hAnsi="Arial" w:cs="Arial"/>
          <w:b/>
          <w:sz w:val="22"/>
          <w:szCs w:val="22"/>
        </w:rPr>
      </w:pPr>
      <w:r w:rsidRPr="00823F87">
        <w:rPr>
          <w:rFonts w:ascii="Arial" w:hAnsi="Arial" w:cs="Arial"/>
          <w:b/>
          <w:sz w:val="22"/>
          <w:szCs w:val="22"/>
        </w:rPr>
        <w:t>Steptoe &amp; Johnson PLLC</w:t>
      </w:r>
    </w:p>
    <w:p w14:paraId="5638A8E4" w14:textId="77777777" w:rsidR="00823F87" w:rsidRPr="00823F87" w:rsidRDefault="00823F87" w:rsidP="00E3177A">
      <w:pPr>
        <w:rPr>
          <w:rFonts w:ascii="Arial" w:hAnsi="Arial" w:cs="Arial"/>
          <w:b/>
          <w:sz w:val="22"/>
          <w:szCs w:val="22"/>
        </w:rPr>
      </w:pPr>
    </w:p>
    <w:p w14:paraId="56B41163" w14:textId="77777777" w:rsidR="00823F87" w:rsidRPr="00823F87" w:rsidRDefault="00823F87" w:rsidP="00E3177A">
      <w:pPr>
        <w:rPr>
          <w:rFonts w:ascii="Arial" w:hAnsi="Arial" w:cs="Arial"/>
          <w:sz w:val="22"/>
          <w:szCs w:val="22"/>
        </w:rPr>
      </w:pPr>
      <w:r w:rsidRPr="00823F87">
        <w:rPr>
          <w:rFonts w:ascii="Arial" w:hAnsi="Arial" w:cs="Arial"/>
          <w:sz w:val="22"/>
          <w:szCs w:val="22"/>
        </w:rPr>
        <w:t>Jeff Phillips joined Steptoe &amp; Johnson in 1991.  After working in the firm’s Charleston, West Virginia office for 18 years, Jeff moved to Kentucky where he became the managing member of Steptoe’s Lexington office.  Jeff balances a civil litigation case load and an MSHA practice.  He has tried cases to verdict for over 20 years in federal and state courtrooms in West Virginia and Kentucky.</w:t>
      </w:r>
    </w:p>
    <w:p w14:paraId="550BE5A5" w14:textId="77777777" w:rsidR="00823F87" w:rsidRPr="00823F87" w:rsidRDefault="00823F87" w:rsidP="00E3177A">
      <w:pPr>
        <w:rPr>
          <w:rFonts w:ascii="Arial" w:hAnsi="Arial" w:cs="Arial"/>
          <w:sz w:val="22"/>
          <w:szCs w:val="22"/>
        </w:rPr>
      </w:pPr>
    </w:p>
    <w:p w14:paraId="4475CD3F" w14:textId="7AA4384D" w:rsidR="00823F87" w:rsidRPr="00823F87" w:rsidRDefault="00823F87" w:rsidP="00A073DD">
      <w:pPr>
        <w:ind w:right="-180"/>
        <w:rPr>
          <w:rFonts w:ascii="Arial" w:hAnsi="Arial" w:cs="Arial"/>
          <w:sz w:val="22"/>
          <w:szCs w:val="22"/>
        </w:rPr>
      </w:pPr>
      <w:r w:rsidRPr="00823F87">
        <w:rPr>
          <w:rFonts w:ascii="Arial" w:hAnsi="Arial" w:cs="Arial"/>
          <w:sz w:val="22"/>
          <w:szCs w:val="22"/>
        </w:rPr>
        <w:t>Jeff is a member of Steptoe’s MSHA team.  The tea</w:t>
      </w:r>
      <w:r w:rsidR="00A073DD">
        <w:rPr>
          <w:rFonts w:ascii="Arial" w:hAnsi="Arial" w:cs="Arial"/>
          <w:sz w:val="22"/>
          <w:szCs w:val="22"/>
        </w:rPr>
        <w:t xml:space="preserve">m assists clients with accident </w:t>
      </w:r>
      <w:r w:rsidRPr="00823F87">
        <w:rPr>
          <w:rFonts w:ascii="Arial" w:hAnsi="Arial" w:cs="Arial"/>
          <w:sz w:val="22"/>
          <w:szCs w:val="22"/>
        </w:rPr>
        <w:t>investigations, discrimination complaints, contests of enforcement actions, and other interactions with government investigators and inspectors.</w:t>
      </w:r>
    </w:p>
    <w:p w14:paraId="764FCFB6" w14:textId="77777777" w:rsidR="00823F87" w:rsidRPr="00823F87" w:rsidRDefault="00823F87" w:rsidP="00E3177A">
      <w:pPr>
        <w:rPr>
          <w:rFonts w:ascii="Arial" w:hAnsi="Arial" w:cs="Arial"/>
          <w:sz w:val="22"/>
          <w:szCs w:val="22"/>
        </w:rPr>
      </w:pPr>
    </w:p>
    <w:p w14:paraId="6EE0738C" w14:textId="1E19DD15" w:rsidR="00823F87" w:rsidRPr="00823F87" w:rsidRDefault="00823F87" w:rsidP="00E3177A">
      <w:pPr>
        <w:rPr>
          <w:rFonts w:ascii="Arial" w:hAnsi="Arial" w:cs="Arial"/>
          <w:sz w:val="22"/>
          <w:szCs w:val="22"/>
        </w:rPr>
      </w:pPr>
      <w:r w:rsidRPr="00823F87">
        <w:rPr>
          <w:rFonts w:ascii="Arial" w:hAnsi="Arial" w:cs="Arial"/>
          <w:sz w:val="22"/>
          <w:szCs w:val="22"/>
        </w:rPr>
        <w:t xml:space="preserve">After graduating from Point Park University with a business management degree, Jeff attended the University of Pittsburgh earning his </w:t>
      </w:r>
      <w:r w:rsidR="00225734">
        <w:rPr>
          <w:rFonts w:ascii="Arial" w:hAnsi="Arial" w:cs="Arial"/>
          <w:sz w:val="22"/>
          <w:szCs w:val="22"/>
        </w:rPr>
        <w:t>Juris Doctor.</w:t>
      </w:r>
      <w:r w:rsidRPr="00823F87">
        <w:rPr>
          <w:rFonts w:ascii="Arial" w:hAnsi="Arial" w:cs="Arial"/>
          <w:sz w:val="22"/>
          <w:szCs w:val="22"/>
        </w:rPr>
        <w:t xml:space="preserve"> </w:t>
      </w:r>
    </w:p>
    <w:p w14:paraId="33BDBA92" w14:textId="77777777" w:rsidR="00823F87" w:rsidRPr="00823F87" w:rsidRDefault="00823F87" w:rsidP="00E3177A">
      <w:pPr>
        <w:rPr>
          <w:rFonts w:ascii="Arial" w:hAnsi="Arial" w:cs="Arial"/>
          <w:sz w:val="22"/>
          <w:szCs w:val="22"/>
        </w:rPr>
      </w:pPr>
    </w:p>
    <w:p w14:paraId="10AB3E7F" w14:textId="77777777" w:rsidR="00823F87" w:rsidRPr="00823F87" w:rsidRDefault="00823F87" w:rsidP="00E3177A">
      <w:pPr>
        <w:rPr>
          <w:rFonts w:ascii="Arial" w:hAnsi="Arial" w:cs="Arial"/>
          <w:sz w:val="22"/>
          <w:szCs w:val="22"/>
        </w:rPr>
      </w:pPr>
      <w:r w:rsidRPr="00823F87">
        <w:rPr>
          <w:rFonts w:ascii="Arial" w:hAnsi="Arial" w:cs="Arial"/>
          <w:sz w:val="22"/>
          <w:szCs w:val="22"/>
        </w:rPr>
        <w:t xml:space="preserve">Jeffrey K. Phillips, Steptoe &amp; Johnson PLLC, 2525 Harrodsburg Road, Suite 300, Lexington, KY 40504.  Phone:  859.219.8210.  Email:  </w:t>
      </w:r>
      <w:r w:rsidRPr="00393252">
        <w:rPr>
          <w:rStyle w:val="Hyperlink"/>
          <w:rFonts w:ascii="Arial" w:hAnsi="Arial" w:cs="Arial"/>
          <w:color w:val="000000" w:themeColor="text1"/>
          <w:sz w:val="22"/>
          <w:szCs w:val="22"/>
          <w:u w:val="none"/>
        </w:rPr>
        <w:t>jeff.phillips@steptoe-johnson.com</w:t>
      </w:r>
      <w:r w:rsidRPr="00823F87">
        <w:rPr>
          <w:rFonts w:ascii="Arial" w:hAnsi="Arial" w:cs="Arial"/>
          <w:sz w:val="22"/>
          <w:szCs w:val="22"/>
        </w:rPr>
        <w:t xml:space="preserve"> </w:t>
      </w:r>
    </w:p>
    <w:p w14:paraId="2FF0F09E" w14:textId="77777777" w:rsidR="00394507" w:rsidRPr="00823F87" w:rsidRDefault="00394507" w:rsidP="00E3177A">
      <w:pPr>
        <w:widowControl w:val="0"/>
        <w:autoSpaceDE w:val="0"/>
        <w:autoSpaceDN w:val="0"/>
        <w:adjustRightInd w:val="0"/>
        <w:ind w:right="-1170"/>
        <w:rPr>
          <w:rFonts w:ascii="Arial" w:hAnsi="Arial" w:cs="Arial"/>
          <w:sz w:val="22"/>
          <w:szCs w:val="22"/>
          <w:lang w:bidi="en-US"/>
        </w:rPr>
      </w:pPr>
    </w:p>
    <w:p w14:paraId="785155DF" w14:textId="77777777" w:rsidR="00394507" w:rsidRPr="00823F87" w:rsidRDefault="00394507" w:rsidP="00E3177A">
      <w:pPr>
        <w:rPr>
          <w:rFonts w:ascii="Arial" w:hAnsi="Arial" w:cs="Arial"/>
          <w:b/>
          <w:sz w:val="22"/>
          <w:szCs w:val="22"/>
        </w:rPr>
      </w:pPr>
      <w:r w:rsidRPr="00823F87">
        <w:rPr>
          <w:rFonts w:ascii="Arial" w:hAnsi="Arial" w:cs="Arial"/>
          <w:b/>
          <w:sz w:val="22"/>
          <w:szCs w:val="22"/>
        </w:rPr>
        <w:t>Robert J. Meyers</w:t>
      </w:r>
    </w:p>
    <w:p w14:paraId="63585308" w14:textId="77777777" w:rsidR="00394507" w:rsidRPr="00823F87" w:rsidRDefault="00394507" w:rsidP="00E3177A">
      <w:pPr>
        <w:rPr>
          <w:rFonts w:ascii="Arial" w:hAnsi="Arial" w:cs="Arial"/>
          <w:b/>
          <w:sz w:val="22"/>
          <w:szCs w:val="22"/>
        </w:rPr>
      </w:pPr>
      <w:r w:rsidRPr="00823F87">
        <w:rPr>
          <w:rFonts w:ascii="Arial" w:hAnsi="Arial" w:cs="Arial"/>
          <w:b/>
          <w:sz w:val="22"/>
          <w:szCs w:val="22"/>
        </w:rPr>
        <w:t>Crowell &amp; Moring, LLP</w:t>
      </w:r>
    </w:p>
    <w:p w14:paraId="4E764008" w14:textId="77777777" w:rsidR="00394507" w:rsidRPr="00823F87" w:rsidRDefault="00394507" w:rsidP="00E3177A">
      <w:pPr>
        <w:rPr>
          <w:rFonts w:ascii="Arial" w:hAnsi="Arial" w:cs="Arial"/>
          <w:sz w:val="22"/>
          <w:szCs w:val="22"/>
        </w:rPr>
      </w:pPr>
    </w:p>
    <w:p w14:paraId="298362DA" w14:textId="77777777" w:rsidR="00394507" w:rsidRPr="00823F87" w:rsidRDefault="00394507" w:rsidP="00E3177A">
      <w:pPr>
        <w:rPr>
          <w:rFonts w:ascii="Arial" w:hAnsi="Arial" w:cs="Arial"/>
          <w:sz w:val="22"/>
          <w:szCs w:val="22"/>
        </w:rPr>
      </w:pPr>
      <w:r w:rsidRPr="00823F87">
        <w:rPr>
          <w:rFonts w:ascii="Arial" w:hAnsi="Arial" w:cs="Arial"/>
          <w:sz w:val="22"/>
          <w:szCs w:val="22"/>
        </w:rPr>
        <w:t>Bob Meyers is a member of the Environment and Natural Resources Practice Group at Crowell &amp; Moring.  His practice focuses on regulatory counseling and litigation concerning Clean Air Act stationary and mobile source regulations, including  climate change initiatives (</w:t>
      </w:r>
      <w:r w:rsidRPr="00823F87">
        <w:rPr>
          <w:rFonts w:ascii="Arial" w:hAnsi="Arial" w:cs="Arial"/>
          <w:i/>
          <w:sz w:val="22"/>
          <w:szCs w:val="22"/>
        </w:rPr>
        <w:t>e.g</w:t>
      </w:r>
      <w:r w:rsidRPr="00823F87">
        <w:rPr>
          <w:rFonts w:ascii="Arial" w:hAnsi="Arial" w:cs="Arial"/>
          <w:sz w:val="22"/>
          <w:szCs w:val="22"/>
        </w:rPr>
        <w:t>., new source performance standards, vehicle and engine greenhouse gas regulations).  Bob also has direct experience in the development and implementation of National Ambient Air Quality Standards, pollution transport rules, state plans, Prevention of Significant Deterioration and title V permitting, fuel standards (including renewable fuel standards) and the stratospheric ozone program.</w:t>
      </w:r>
    </w:p>
    <w:p w14:paraId="307406E9" w14:textId="77777777" w:rsidR="00394507" w:rsidRPr="00823F87" w:rsidRDefault="00394507" w:rsidP="00E3177A">
      <w:pPr>
        <w:rPr>
          <w:rFonts w:ascii="Arial" w:hAnsi="Arial" w:cs="Arial"/>
          <w:sz w:val="22"/>
          <w:szCs w:val="22"/>
        </w:rPr>
      </w:pPr>
    </w:p>
    <w:p w14:paraId="6E39D795" w14:textId="77777777" w:rsidR="00394507" w:rsidRPr="00823F87" w:rsidRDefault="00394507" w:rsidP="00E3177A">
      <w:pPr>
        <w:rPr>
          <w:rFonts w:ascii="Arial" w:hAnsi="Arial" w:cs="Arial"/>
          <w:sz w:val="22"/>
          <w:szCs w:val="22"/>
        </w:rPr>
      </w:pPr>
      <w:r w:rsidRPr="00823F87">
        <w:rPr>
          <w:rFonts w:ascii="Arial" w:hAnsi="Arial" w:cs="Arial"/>
          <w:sz w:val="22"/>
          <w:szCs w:val="22"/>
        </w:rPr>
        <w:t xml:space="preserve">Immediately prior to joining Crowell, Bob served as Acting Assistant Administrator and Principal Deputy Assistant Administrator for the EPA Office of Air and Radiation (OAR).  This office is primarily responsible for developing all Clean Air Act regulations.  Bob served in this capacity as EPA initially addressed the legal and policy implications of </w:t>
      </w:r>
      <w:r w:rsidRPr="00823F87">
        <w:rPr>
          <w:rFonts w:ascii="Arial" w:hAnsi="Arial" w:cs="Arial"/>
          <w:i/>
          <w:sz w:val="22"/>
          <w:szCs w:val="22"/>
        </w:rPr>
        <w:t>Massachusetts v. EPA</w:t>
      </w:r>
      <w:r w:rsidRPr="00823F87">
        <w:rPr>
          <w:rFonts w:ascii="Arial" w:hAnsi="Arial" w:cs="Arial"/>
          <w:sz w:val="22"/>
          <w:szCs w:val="22"/>
        </w:rPr>
        <w:t>; he directed the agency’s initial work on endangerment, light duty vehicle standards and approaches to the regulation of greenhouse gases under the Clean Air Act.</w:t>
      </w:r>
    </w:p>
    <w:p w14:paraId="3C105F26" w14:textId="77777777" w:rsidR="00394507" w:rsidRPr="00823F87" w:rsidRDefault="00394507" w:rsidP="00E3177A">
      <w:pPr>
        <w:rPr>
          <w:rFonts w:ascii="Arial" w:hAnsi="Arial" w:cs="Arial"/>
          <w:sz w:val="22"/>
          <w:szCs w:val="22"/>
        </w:rPr>
      </w:pPr>
    </w:p>
    <w:p w14:paraId="5B1EFD8F" w14:textId="77777777" w:rsidR="00394507" w:rsidRPr="00823F87" w:rsidRDefault="00394507" w:rsidP="00E3177A">
      <w:pPr>
        <w:rPr>
          <w:rFonts w:ascii="Arial" w:hAnsi="Arial" w:cs="Arial"/>
          <w:sz w:val="22"/>
          <w:szCs w:val="22"/>
        </w:rPr>
      </w:pPr>
      <w:r w:rsidRPr="00823F87">
        <w:rPr>
          <w:rFonts w:ascii="Arial" w:hAnsi="Arial" w:cs="Arial"/>
          <w:sz w:val="22"/>
          <w:szCs w:val="22"/>
        </w:rPr>
        <w:t xml:space="preserve">Bob previously spent over two decades on Capitol Hill, including ten years with the House Energy and Commerce Committee, serving as Deputy Chief Counsel for Energy and Environment and Environmental Counsel.  In this capacity, he was lead counsel for Clean Air Act legislation, several titles of the Energy Policy Act, the Safe Drinking Water Act, highway-funding legislation, environmental provisions in agricultural legislation and Title IV of the 2001 Bioterrorism Act. He is a graduate of Saint Lawrence University and the George Washington University Law School. </w:t>
      </w:r>
    </w:p>
    <w:p w14:paraId="4EF23F19" w14:textId="77777777" w:rsidR="00394507" w:rsidRPr="00823F87" w:rsidRDefault="00394507" w:rsidP="00E3177A">
      <w:pPr>
        <w:rPr>
          <w:rFonts w:ascii="Arial" w:hAnsi="Arial" w:cs="Arial"/>
          <w:sz w:val="22"/>
          <w:szCs w:val="22"/>
        </w:rPr>
      </w:pPr>
    </w:p>
    <w:p w14:paraId="3E6B8E5B" w14:textId="4A9C75D2" w:rsidR="00394507" w:rsidRDefault="00394507" w:rsidP="00E3177A">
      <w:pPr>
        <w:rPr>
          <w:rFonts w:ascii="Arial" w:hAnsi="Arial" w:cs="Arial"/>
          <w:sz w:val="22"/>
          <w:szCs w:val="22"/>
        </w:rPr>
      </w:pPr>
      <w:r w:rsidRPr="00823F87">
        <w:rPr>
          <w:rFonts w:ascii="Arial" w:hAnsi="Arial" w:cs="Arial"/>
          <w:sz w:val="22"/>
          <w:szCs w:val="22"/>
        </w:rPr>
        <w:t xml:space="preserve">Robert J. Meyers, Crowell &amp; Moring, LLP, 1001 Pennsylvania Avenue, N.W. Washington, D.C. 20004; Phone: 202.624.2967; </w:t>
      </w:r>
      <w:r w:rsidRPr="00225734">
        <w:rPr>
          <w:rFonts w:ascii="Arial" w:hAnsi="Arial" w:cs="Arial"/>
          <w:sz w:val="22"/>
          <w:szCs w:val="22"/>
        </w:rPr>
        <w:t xml:space="preserve">Email: </w:t>
      </w:r>
      <w:hyperlink r:id="rId23" w:history="1">
        <w:r w:rsidR="00F0698A" w:rsidRPr="00393252">
          <w:rPr>
            <w:rStyle w:val="Hyperlink"/>
            <w:rFonts w:ascii="Arial" w:hAnsi="Arial" w:cs="Arial"/>
            <w:color w:val="auto"/>
            <w:sz w:val="22"/>
            <w:szCs w:val="22"/>
            <w:u w:val="none"/>
          </w:rPr>
          <w:t>rmeyers@crowell.com</w:t>
        </w:r>
      </w:hyperlink>
    </w:p>
    <w:p w14:paraId="6859EBAD" w14:textId="77777777" w:rsidR="00225734" w:rsidRDefault="00225734" w:rsidP="00E3177A">
      <w:pPr>
        <w:rPr>
          <w:rFonts w:ascii="Arial" w:hAnsi="Arial" w:cs="Arial"/>
          <w:b/>
          <w:sz w:val="22"/>
          <w:szCs w:val="22"/>
        </w:rPr>
      </w:pPr>
    </w:p>
    <w:p w14:paraId="733C8BE1" w14:textId="77777777" w:rsidR="00F0698A" w:rsidRPr="00A2685B" w:rsidRDefault="00F0698A" w:rsidP="00E3177A">
      <w:pPr>
        <w:rPr>
          <w:rFonts w:ascii="Arial" w:hAnsi="Arial" w:cs="Arial"/>
          <w:b/>
          <w:sz w:val="22"/>
          <w:szCs w:val="22"/>
        </w:rPr>
      </w:pPr>
      <w:r w:rsidRPr="00A2685B">
        <w:rPr>
          <w:rFonts w:ascii="Arial" w:hAnsi="Arial" w:cs="Arial"/>
          <w:b/>
          <w:sz w:val="22"/>
          <w:szCs w:val="22"/>
        </w:rPr>
        <w:t>J.C. “Max” Wilkinson</w:t>
      </w:r>
    </w:p>
    <w:p w14:paraId="74CF20C2" w14:textId="77777777" w:rsidR="00F0698A" w:rsidRPr="00A2685B" w:rsidRDefault="00F0698A" w:rsidP="00E3177A">
      <w:pPr>
        <w:rPr>
          <w:rFonts w:ascii="Arial" w:hAnsi="Arial" w:cs="Arial"/>
          <w:b/>
          <w:sz w:val="22"/>
          <w:szCs w:val="22"/>
        </w:rPr>
      </w:pPr>
      <w:r w:rsidRPr="00A2685B">
        <w:rPr>
          <w:rFonts w:ascii="Arial" w:hAnsi="Arial" w:cs="Arial"/>
          <w:b/>
          <w:sz w:val="22"/>
          <w:szCs w:val="22"/>
        </w:rPr>
        <w:t>Spilman Thomas &amp; Battle, PLLC</w:t>
      </w:r>
    </w:p>
    <w:p w14:paraId="4928B394" w14:textId="77777777" w:rsidR="00F0698A" w:rsidRPr="00A2685B" w:rsidRDefault="00F0698A" w:rsidP="00E3177A">
      <w:pPr>
        <w:rPr>
          <w:rFonts w:ascii="Arial" w:hAnsi="Arial" w:cs="Arial"/>
          <w:sz w:val="22"/>
          <w:szCs w:val="22"/>
        </w:rPr>
      </w:pPr>
    </w:p>
    <w:p w14:paraId="397E0D68" w14:textId="77777777" w:rsidR="00F0698A" w:rsidRPr="00A2685B" w:rsidRDefault="00F0698A" w:rsidP="00E3177A">
      <w:pPr>
        <w:rPr>
          <w:rFonts w:ascii="Arial" w:hAnsi="Arial" w:cs="Arial"/>
          <w:sz w:val="22"/>
          <w:szCs w:val="22"/>
        </w:rPr>
      </w:pPr>
      <w:r w:rsidRPr="00A2685B">
        <w:rPr>
          <w:rFonts w:ascii="Arial" w:hAnsi="Arial" w:cs="Arial"/>
          <w:sz w:val="22"/>
          <w:szCs w:val="22"/>
        </w:rPr>
        <w:t xml:space="preserve">J. C. “Max” Wilkinson is Counsel in Spilman Thomas &amp; Battle, PLLC’s Charleston, West Virginia office. He is Vice Chair of the firm’s Environmental Practice Group. His primary areas of practice are environmental law and environmental/ toxic tort litigation. </w:t>
      </w:r>
    </w:p>
    <w:p w14:paraId="33D5240D" w14:textId="77777777" w:rsidR="00F0698A" w:rsidRPr="00A2685B" w:rsidRDefault="00F0698A" w:rsidP="00E3177A">
      <w:pPr>
        <w:rPr>
          <w:rFonts w:ascii="Arial" w:hAnsi="Arial" w:cs="Arial"/>
          <w:sz w:val="22"/>
          <w:szCs w:val="22"/>
        </w:rPr>
      </w:pPr>
    </w:p>
    <w:p w14:paraId="12D4D553" w14:textId="658883B3" w:rsidR="00F0698A" w:rsidRPr="00A2685B" w:rsidRDefault="00F0698A" w:rsidP="00E3177A">
      <w:pPr>
        <w:rPr>
          <w:rFonts w:ascii="Arial" w:hAnsi="Arial" w:cs="Arial"/>
          <w:sz w:val="22"/>
          <w:szCs w:val="22"/>
        </w:rPr>
      </w:pPr>
      <w:r w:rsidRPr="00A2685B">
        <w:rPr>
          <w:rFonts w:ascii="Arial" w:hAnsi="Arial" w:cs="Arial"/>
          <w:sz w:val="22"/>
          <w:szCs w:val="22"/>
        </w:rPr>
        <w:t>Prior to joining Spilman, Mr. Wilkinson served as in-house counsel at an Appalachia-based coal company, with experience in a wide variety of corporate legal services, principally civil and administrative litigation management, environmental compliance and mine safety compliance</w:t>
      </w:r>
      <w:r w:rsidR="00A073DD">
        <w:rPr>
          <w:rFonts w:ascii="Arial" w:hAnsi="Arial" w:cs="Arial"/>
          <w:sz w:val="22"/>
          <w:szCs w:val="22"/>
        </w:rPr>
        <w:t>,</w:t>
      </w:r>
      <w:r w:rsidRPr="00A2685B">
        <w:rPr>
          <w:rFonts w:ascii="Arial" w:hAnsi="Arial" w:cs="Arial"/>
          <w:sz w:val="22"/>
          <w:szCs w:val="22"/>
        </w:rPr>
        <w:t xml:space="preserve"> as well as public securities disclosures and contractual matters involving environmental issues. He also served as one of two Virginia Assistant Attorneys General dedicated to representing the Virginia Department of Mines, Minerals and Energy, with extensive experience in coal mining and water discharge regulatory compliance and enforcement, administrative litigation, and state and federal appellate advocacy. </w:t>
      </w:r>
    </w:p>
    <w:p w14:paraId="0A089963" w14:textId="77777777" w:rsidR="00F0698A" w:rsidRPr="00A2685B" w:rsidRDefault="00F0698A" w:rsidP="00E3177A">
      <w:pPr>
        <w:rPr>
          <w:rFonts w:ascii="Arial" w:hAnsi="Arial" w:cs="Arial"/>
          <w:sz w:val="22"/>
          <w:szCs w:val="22"/>
        </w:rPr>
      </w:pPr>
    </w:p>
    <w:p w14:paraId="06F12257" w14:textId="7EA25497" w:rsidR="00F0698A" w:rsidRPr="00A2685B" w:rsidRDefault="00F0698A" w:rsidP="00E3177A">
      <w:pPr>
        <w:rPr>
          <w:rFonts w:ascii="Arial" w:hAnsi="Arial" w:cs="Arial"/>
          <w:sz w:val="22"/>
          <w:szCs w:val="22"/>
        </w:rPr>
      </w:pPr>
      <w:r w:rsidRPr="00A2685B">
        <w:rPr>
          <w:rFonts w:ascii="Arial" w:hAnsi="Arial" w:cs="Arial"/>
          <w:sz w:val="22"/>
          <w:szCs w:val="22"/>
        </w:rPr>
        <w:t xml:space="preserve">Mr. Wilkinson serves in the Army National Guard and is a veteran of the wars in Iraq and Afghanistan, having received multiple honors for his service. He has also been nominated by his peers for inclusion in </w:t>
      </w:r>
      <w:r w:rsidRPr="00A2685B">
        <w:rPr>
          <w:rFonts w:ascii="Arial" w:hAnsi="Arial" w:cs="Arial"/>
          <w:i/>
          <w:sz w:val="22"/>
          <w:szCs w:val="22"/>
        </w:rPr>
        <w:t>The Best Lawyers in America</w:t>
      </w:r>
      <w:r w:rsidR="005D3F8C">
        <w:rPr>
          <w:rFonts w:ascii="Arial" w:hAnsi="Arial" w:cs="Arial"/>
          <w:i/>
          <w:sz w:val="22"/>
          <w:szCs w:val="22"/>
        </w:rPr>
        <w:t>©</w:t>
      </w:r>
      <w:r w:rsidRPr="00A2685B">
        <w:rPr>
          <w:rFonts w:ascii="Arial" w:hAnsi="Arial" w:cs="Arial"/>
          <w:sz w:val="22"/>
          <w:szCs w:val="22"/>
        </w:rPr>
        <w:t xml:space="preserve"> in the area of Environmental Law. He earned his bachelor’s degree at the University of South Dakota and his law degree, with distinction, at the University of Iowa College of Law.</w:t>
      </w:r>
    </w:p>
    <w:p w14:paraId="6BBF1FFF" w14:textId="77777777" w:rsidR="00F0698A" w:rsidRPr="00A2685B" w:rsidRDefault="00F0698A" w:rsidP="00E3177A">
      <w:pPr>
        <w:rPr>
          <w:rFonts w:ascii="Arial" w:hAnsi="Arial" w:cs="Arial"/>
          <w:sz w:val="22"/>
          <w:szCs w:val="22"/>
        </w:rPr>
      </w:pPr>
    </w:p>
    <w:p w14:paraId="1E3B62EA" w14:textId="77777777" w:rsidR="00F0698A" w:rsidRDefault="00F0698A" w:rsidP="00E3177A">
      <w:pPr>
        <w:rPr>
          <w:rFonts w:ascii="Arial" w:hAnsi="Arial" w:cs="Arial"/>
          <w:sz w:val="22"/>
          <w:szCs w:val="22"/>
        </w:rPr>
      </w:pPr>
      <w:r w:rsidRPr="00A2685B">
        <w:rPr>
          <w:rFonts w:ascii="Arial" w:hAnsi="Arial" w:cs="Arial"/>
          <w:sz w:val="22"/>
          <w:szCs w:val="22"/>
        </w:rPr>
        <w:t xml:space="preserve">J.C. “Max” Wilkinson, Spilman Thomas &amp; Battle, PLLC, Spilman Center, 300 Kanawha Boulevard, East, Charleston, West Virginia 25301; Phone: 304.340.3803; </w:t>
      </w:r>
    </w:p>
    <w:p w14:paraId="674E666D" w14:textId="3FF6AD91" w:rsidR="00F0698A" w:rsidRDefault="00F0698A" w:rsidP="00E3177A">
      <w:pPr>
        <w:rPr>
          <w:rFonts w:ascii="Arial" w:hAnsi="Arial" w:cs="Arial"/>
          <w:sz w:val="22"/>
          <w:szCs w:val="22"/>
        </w:rPr>
      </w:pPr>
      <w:r w:rsidRPr="00A2685B">
        <w:rPr>
          <w:rFonts w:ascii="Arial" w:hAnsi="Arial" w:cs="Arial"/>
          <w:sz w:val="22"/>
          <w:szCs w:val="22"/>
        </w:rPr>
        <w:t xml:space="preserve">Email: </w:t>
      </w:r>
      <w:hyperlink r:id="rId24" w:history="1">
        <w:r w:rsidRPr="00393252">
          <w:rPr>
            <w:rStyle w:val="Hyperlink"/>
            <w:rFonts w:ascii="Arial" w:hAnsi="Arial" w:cs="Arial"/>
            <w:color w:val="auto"/>
            <w:sz w:val="22"/>
            <w:szCs w:val="22"/>
            <w:u w:val="none"/>
          </w:rPr>
          <w:t>jwilkinson@spilmanlaw.com</w:t>
        </w:r>
      </w:hyperlink>
    </w:p>
    <w:p w14:paraId="6CC037C7" w14:textId="77777777" w:rsidR="00F0698A" w:rsidRDefault="00F0698A" w:rsidP="00E3177A">
      <w:pPr>
        <w:rPr>
          <w:rFonts w:ascii="Arial" w:hAnsi="Arial" w:cs="Arial"/>
          <w:sz w:val="22"/>
          <w:szCs w:val="22"/>
        </w:rPr>
      </w:pPr>
    </w:p>
    <w:p w14:paraId="012EFCB7" w14:textId="77777777" w:rsidR="00F0698A" w:rsidRPr="00470552" w:rsidRDefault="00F0698A" w:rsidP="00E3177A">
      <w:pPr>
        <w:rPr>
          <w:rFonts w:ascii="Arial" w:hAnsi="Arial" w:cs="Arial"/>
          <w:b/>
          <w:sz w:val="22"/>
          <w:szCs w:val="22"/>
        </w:rPr>
      </w:pPr>
      <w:r w:rsidRPr="00470552">
        <w:rPr>
          <w:rFonts w:ascii="Arial" w:hAnsi="Arial" w:cs="Arial"/>
          <w:b/>
          <w:sz w:val="22"/>
          <w:szCs w:val="22"/>
        </w:rPr>
        <w:t>Mary Elisabeth Naumann</w:t>
      </w:r>
    </w:p>
    <w:p w14:paraId="02A1BA0C" w14:textId="77777777" w:rsidR="00F0698A" w:rsidRPr="00470552" w:rsidRDefault="00F0698A" w:rsidP="00E3177A">
      <w:pPr>
        <w:rPr>
          <w:rFonts w:ascii="Arial" w:hAnsi="Arial" w:cs="Arial"/>
          <w:b/>
          <w:sz w:val="22"/>
          <w:szCs w:val="22"/>
        </w:rPr>
      </w:pPr>
      <w:r w:rsidRPr="00470552">
        <w:rPr>
          <w:rFonts w:ascii="Arial" w:hAnsi="Arial" w:cs="Arial"/>
          <w:b/>
          <w:sz w:val="22"/>
          <w:szCs w:val="22"/>
        </w:rPr>
        <w:t>Jackson Kelly PLLC</w:t>
      </w:r>
    </w:p>
    <w:p w14:paraId="116B0F5E" w14:textId="77777777" w:rsidR="00F0698A" w:rsidRPr="00470552" w:rsidRDefault="00F0698A" w:rsidP="00E3177A">
      <w:pPr>
        <w:rPr>
          <w:rFonts w:ascii="Arial" w:hAnsi="Arial" w:cs="Arial"/>
          <w:b/>
          <w:sz w:val="22"/>
          <w:szCs w:val="22"/>
        </w:rPr>
      </w:pPr>
    </w:p>
    <w:p w14:paraId="5339402E" w14:textId="77777777" w:rsidR="00F0698A" w:rsidRDefault="00F0698A" w:rsidP="00E3177A">
      <w:pPr>
        <w:rPr>
          <w:rFonts w:ascii="Arial" w:hAnsi="Arial" w:cs="Arial"/>
          <w:sz w:val="22"/>
          <w:szCs w:val="22"/>
        </w:rPr>
      </w:pPr>
      <w:r w:rsidRPr="00470552">
        <w:rPr>
          <w:rFonts w:ascii="Arial" w:hAnsi="Arial" w:cs="Arial"/>
          <w:sz w:val="22"/>
          <w:szCs w:val="22"/>
        </w:rPr>
        <w:t xml:space="preserve">Mary Elisabeth Naumann is a Member in the Lexington, Kentucky, office of Jackson Kelly PLLC. Ms. Naumann's practice is focused on business and commercial law in both state and federal courts, with a primary concentration in bankruptcy law and creditor's rights, business law and commercial transactions. Ms. Naumann also has a background in the coal industry and represents various coal companies and related businesses in civil litigation matters, transactions and bankruptcy proceedings. Ms. Naumann graduated from Centre College in Danville, Kentucky, in 1995 with a Bachelor of Arts in history and received her Juris Doctor in 1999, </w:t>
      </w:r>
      <w:r w:rsidRPr="00470552">
        <w:rPr>
          <w:rFonts w:ascii="Arial" w:hAnsi="Arial" w:cs="Arial"/>
          <w:i/>
          <w:sz w:val="22"/>
          <w:szCs w:val="22"/>
        </w:rPr>
        <w:t>magna cum laude</w:t>
      </w:r>
      <w:r w:rsidRPr="00470552">
        <w:rPr>
          <w:rFonts w:ascii="Arial" w:hAnsi="Arial" w:cs="Arial"/>
          <w:sz w:val="22"/>
          <w:szCs w:val="22"/>
        </w:rPr>
        <w:t xml:space="preserve"> and Order of the Coif, from Washington and Lee University School of Law in Lexington, Virginia. At Washington and Lee, she served both as a staff writer and as an articles editor on the Law Review. After graduating from Washington and Lee, she served as a judicial clerk to the Honorable H. Emory Widener, Jr., in the United States Court of Appeals for the Fourth Circuit.</w:t>
      </w:r>
    </w:p>
    <w:p w14:paraId="56600AA6" w14:textId="77777777" w:rsidR="00F0698A" w:rsidRDefault="00F0698A" w:rsidP="00E3177A">
      <w:pPr>
        <w:rPr>
          <w:rFonts w:ascii="Arial" w:hAnsi="Arial" w:cs="Arial"/>
          <w:sz w:val="22"/>
          <w:szCs w:val="22"/>
        </w:rPr>
      </w:pPr>
    </w:p>
    <w:p w14:paraId="3D85740C" w14:textId="08904366" w:rsidR="00F0698A" w:rsidRDefault="00F0698A" w:rsidP="00E3177A">
      <w:pPr>
        <w:rPr>
          <w:rFonts w:ascii="Arial" w:hAnsi="Arial" w:cs="Arial"/>
          <w:sz w:val="22"/>
          <w:szCs w:val="22"/>
        </w:rPr>
      </w:pPr>
      <w:r w:rsidRPr="00C751D5">
        <w:rPr>
          <w:rFonts w:ascii="Arial" w:hAnsi="Arial" w:cs="Arial"/>
          <w:sz w:val="22"/>
          <w:szCs w:val="22"/>
        </w:rPr>
        <w:t>Mary Elisabeth Naumann, Jackson Kelly PLLC</w:t>
      </w:r>
      <w:r>
        <w:rPr>
          <w:rFonts w:ascii="Arial" w:hAnsi="Arial" w:cs="Arial"/>
          <w:sz w:val="22"/>
          <w:szCs w:val="22"/>
        </w:rPr>
        <w:t xml:space="preserve">, 175 East Main Street, Lexington, KY 40507; Phone: 859.288.2819; </w:t>
      </w:r>
      <w:r w:rsidRPr="00225734">
        <w:rPr>
          <w:rFonts w:ascii="Arial" w:hAnsi="Arial" w:cs="Arial"/>
          <w:sz w:val="22"/>
          <w:szCs w:val="22"/>
        </w:rPr>
        <w:t xml:space="preserve">Email: </w:t>
      </w:r>
      <w:hyperlink r:id="rId25" w:history="1">
        <w:r w:rsidR="00E9045B" w:rsidRPr="00393252">
          <w:rPr>
            <w:rStyle w:val="Hyperlink"/>
            <w:rFonts w:ascii="Arial" w:hAnsi="Arial" w:cs="Arial"/>
            <w:color w:val="auto"/>
            <w:sz w:val="22"/>
            <w:szCs w:val="22"/>
            <w:u w:val="none"/>
          </w:rPr>
          <w:t>mnaumann@jacksonkelly.com</w:t>
        </w:r>
      </w:hyperlink>
    </w:p>
    <w:p w14:paraId="017DB62C" w14:textId="77777777" w:rsidR="0066098E" w:rsidRDefault="0066098E" w:rsidP="00E3177A">
      <w:pPr>
        <w:rPr>
          <w:rFonts w:ascii="Arial" w:hAnsi="Arial" w:cs="Arial"/>
          <w:sz w:val="22"/>
          <w:szCs w:val="22"/>
        </w:rPr>
      </w:pPr>
    </w:p>
    <w:p w14:paraId="5258869F" w14:textId="79EA69F7" w:rsidR="00E9045B" w:rsidRPr="00E9045B" w:rsidRDefault="00E9045B" w:rsidP="00E3177A">
      <w:pPr>
        <w:rPr>
          <w:rFonts w:ascii="Arial" w:hAnsi="Arial" w:cs="Arial"/>
          <w:b/>
          <w:sz w:val="22"/>
          <w:szCs w:val="22"/>
        </w:rPr>
      </w:pPr>
      <w:r w:rsidRPr="00E9045B">
        <w:rPr>
          <w:rFonts w:ascii="Arial" w:hAnsi="Arial" w:cs="Arial"/>
          <w:b/>
          <w:sz w:val="22"/>
          <w:szCs w:val="22"/>
        </w:rPr>
        <w:t xml:space="preserve">Chacey </w:t>
      </w:r>
      <w:r w:rsidR="009F642C">
        <w:rPr>
          <w:rFonts w:ascii="Arial" w:hAnsi="Arial" w:cs="Arial"/>
          <w:b/>
          <w:sz w:val="22"/>
          <w:szCs w:val="22"/>
        </w:rPr>
        <w:t xml:space="preserve">R. </w:t>
      </w:r>
      <w:r w:rsidRPr="00E9045B">
        <w:rPr>
          <w:rFonts w:ascii="Arial" w:hAnsi="Arial" w:cs="Arial"/>
          <w:b/>
          <w:sz w:val="22"/>
          <w:szCs w:val="22"/>
        </w:rPr>
        <w:t>Ford</w:t>
      </w:r>
    </w:p>
    <w:p w14:paraId="29316B43" w14:textId="77777777" w:rsidR="00E9045B" w:rsidRPr="00E9045B" w:rsidRDefault="00E9045B" w:rsidP="00E3177A">
      <w:pPr>
        <w:rPr>
          <w:rFonts w:ascii="Arial" w:hAnsi="Arial" w:cs="Arial"/>
          <w:b/>
          <w:sz w:val="22"/>
          <w:szCs w:val="22"/>
        </w:rPr>
      </w:pPr>
      <w:r w:rsidRPr="00E9045B">
        <w:rPr>
          <w:rFonts w:ascii="Arial" w:hAnsi="Arial" w:cs="Arial"/>
          <w:b/>
          <w:sz w:val="22"/>
          <w:szCs w:val="22"/>
        </w:rPr>
        <w:t>Jackson Kelly PLLC</w:t>
      </w:r>
    </w:p>
    <w:p w14:paraId="67ECB996" w14:textId="77777777" w:rsidR="00E9045B" w:rsidRPr="00E9045B" w:rsidRDefault="00E9045B" w:rsidP="00E3177A">
      <w:pPr>
        <w:rPr>
          <w:rFonts w:ascii="Arial" w:hAnsi="Arial" w:cs="Arial"/>
          <w:sz w:val="22"/>
          <w:szCs w:val="22"/>
        </w:rPr>
      </w:pPr>
    </w:p>
    <w:p w14:paraId="7F989DEF" w14:textId="77777777" w:rsidR="00E9045B" w:rsidRPr="00E9045B" w:rsidRDefault="00E9045B" w:rsidP="00E3177A">
      <w:pPr>
        <w:rPr>
          <w:rFonts w:ascii="Arial" w:hAnsi="Arial" w:cs="Arial"/>
          <w:sz w:val="22"/>
          <w:szCs w:val="22"/>
        </w:rPr>
      </w:pPr>
      <w:r w:rsidRPr="00E9045B">
        <w:rPr>
          <w:rFonts w:ascii="Arial" w:hAnsi="Arial" w:cs="Arial"/>
          <w:sz w:val="22"/>
          <w:szCs w:val="22"/>
        </w:rPr>
        <w:t>Chacey Ford practices in Jackson Kelly's Commercial Law and Health Care and Finance Practice Groups. Ms. Ford represents clients in both state and federal courts. Her experience includes health care litigation, commercial litigation on behalf of plaintiffs and defendants, business formation and litigation, and creditors' rights.  She has also represented multiple creditor clients, including constituents in the coal industry, in complex bankruptcy matters.  These bankruptcy matters include defending clients in claims disputes as well as preference and other avoidance actions.  Ms. Ford has also defended bankruptcy appointees in litigation arising from their representative capacities in the bankruptcy case.</w:t>
      </w:r>
    </w:p>
    <w:p w14:paraId="1CEFCFFD" w14:textId="77777777" w:rsidR="00E9045B" w:rsidRPr="00E9045B" w:rsidRDefault="00E9045B" w:rsidP="00E3177A">
      <w:pPr>
        <w:rPr>
          <w:rFonts w:ascii="Arial" w:hAnsi="Arial" w:cs="Arial"/>
          <w:sz w:val="22"/>
          <w:szCs w:val="22"/>
        </w:rPr>
      </w:pPr>
    </w:p>
    <w:p w14:paraId="370AE19F" w14:textId="77777777" w:rsidR="00E9045B" w:rsidRPr="00E9045B" w:rsidRDefault="00E9045B" w:rsidP="00E3177A">
      <w:pPr>
        <w:rPr>
          <w:rFonts w:ascii="Arial" w:hAnsi="Arial" w:cs="Arial"/>
          <w:sz w:val="22"/>
          <w:szCs w:val="22"/>
        </w:rPr>
      </w:pPr>
      <w:r w:rsidRPr="00E9045B">
        <w:rPr>
          <w:rFonts w:ascii="Arial" w:hAnsi="Arial" w:cs="Arial"/>
          <w:sz w:val="22"/>
          <w:szCs w:val="22"/>
        </w:rPr>
        <w:t>Ms. Ford practices in Jackson Kelly’s Lexington office.  She is a graduate of Colorado State University and the University of Kentucky College of Law.</w:t>
      </w:r>
    </w:p>
    <w:p w14:paraId="377E59E5" w14:textId="77777777" w:rsidR="00E9045B" w:rsidRPr="00C95A61" w:rsidRDefault="00E9045B" w:rsidP="00E3177A">
      <w:pPr>
        <w:rPr>
          <w:rFonts w:ascii="Arial" w:hAnsi="Arial" w:cs="Arial"/>
          <w:sz w:val="22"/>
          <w:szCs w:val="22"/>
        </w:rPr>
      </w:pPr>
    </w:p>
    <w:p w14:paraId="054B6476" w14:textId="11457571" w:rsidR="00E9045B" w:rsidRPr="006F3656" w:rsidRDefault="00E9045B" w:rsidP="00E3177A">
      <w:pPr>
        <w:spacing w:line="276" w:lineRule="auto"/>
        <w:rPr>
          <w:rFonts w:ascii="Arial" w:hAnsi="Arial" w:cs="Arial"/>
          <w:noProof/>
          <w:sz w:val="22"/>
          <w:szCs w:val="22"/>
        </w:rPr>
      </w:pPr>
      <w:r w:rsidRPr="006F3656">
        <w:rPr>
          <w:rFonts w:ascii="Arial" w:hAnsi="Arial" w:cs="Arial"/>
          <w:sz w:val="22"/>
          <w:szCs w:val="22"/>
        </w:rPr>
        <w:t>Chacey Ford, Jackson Kelly P</w:t>
      </w:r>
      <w:r w:rsidRPr="00393252">
        <w:rPr>
          <w:rFonts w:ascii="Arial" w:hAnsi="Arial" w:cs="Arial"/>
          <w:sz w:val="22"/>
          <w:szCs w:val="22"/>
        </w:rPr>
        <w:t xml:space="preserve">LLC, </w:t>
      </w:r>
      <w:r w:rsidRPr="00393252">
        <w:rPr>
          <w:rFonts w:ascii="Arial" w:hAnsi="Arial" w:cs="Arial"/>
          <w:noProof/>
          <w:sz w:val="22"/>
          <w:szCs w:val="22"/>
        </w:rPr>
        <w:t xml:space="preserve">175 East Main Street, Suite 500, Lexington, KY 40507: Phone: 859.288.2817; Email: </w:t>
      </w:r>
      <w:hyperlink r:id="rId26" w:history="1">
        <w:r w:rsidRPr="00393252">
          <w:rPr>
            <w:rStyle w:val="Hyperlink"/>
            <w:rFonts w:ascii="Arial" w:hAnsi="Arial" w:cs="Arial"/>
            <w:noProof/>
            <w:color w:val="auto"/>
            <w:sz w:val="22"/>
            <w:szCs w:val="22"/>
            <w:u w:val="none"/>
          </w:rPr>
          <w:t>crford@jacksonkelly.com</w:t>
        </w:r>
      </w:hyperlink>
    </w:p>
    <w:p w14:paraId="21764C44" w14:textId="77777777" w:rsidR="00E9045B" w:rsidRPr="00C95A61" w:rsidRDefault="00E9045B" w:rsidP="00E3177A">
      <w:pPr>
        <w:rPr>
          <w:rFonts w:ascii="Arial" w:hAnsi="Arial" w:cs="Arial"/>
          <w:sz w:val="22"/>
          <w:szCs w:val="22"/>
        </w:rPr>
      </w:pPr>
    </w:p>
    <w:p w14:paraId="09D1975B" w14:textId="30F017AA" w:rsidR="00C95A61" w:rsidRPr="00C95A61" w:rsidRDefault="00C95A61" w:rsidP="00E3177A">
      <w:pPr>
        <w:rPr>
          <w:rFonts w:ascii="Arial" w:hAnsi="Arial" w:cs="Arial"/>
          <w:b/>
          <w:bCs/>
          <w:sz w:val="22"/>
          <w:szCs w:val="22"/>
        </w:rPr>
      </w:pPr>
      <w:r w:rsidRPr="00C95A61">
        <w:rPr>
          <w:rFonts w:ascii="Arial" w:hAnsi="Arial" w:cs="Arial"/>
          <w:b/>
          <w:bCs/>
          <w:sz w:val="22"/>
          <w:szCs w:val="22"/>
        </w:rPr>
        <w:t xml:space="preserve">Joseph L. Jenkins </w:t>
      </w:r>
    </w:p>
    <w:p w14:paraId="48A83F05" w14:textId="77777777" w:rsidR="00C95A61" w:rsidRPr="00C95A61" w:rsidRDefault="00C95A61" w:rsidP="00E3177A">
      <w:pPr>
        <w:rPr>
          <w:rFonts w:ascii="Arial" w:hAnsi="Arial" w:cs="Arial"/>
          <w:b/>
          <w:sz w:val="22"/>
          <w:szCs w:val="22"/>
        </w:rPr>
      </w:pPr>
      <w:r w:rsidRPr="00C95A61">
        <w:rPr>
          <w:rFonts w:ascii="Arial" w:hAnsi="Arial" w:cs="Arial"/>
          <w:b/>
          <w:sz w:val="22"/>
          <w:szCs w:val="22"/>
        </w:rPr>
        <w:t>Lewis Glasser Casey &amp; Rollins, PLLC</w:t>
      </w:r>
    </w:p>
    <w:p w14:paraId="79868F29" w14:textId="77777777" w:rsidR="00C95A61" w:rsidRPr="00C95A61" w:rsidRDefault="00C95A61" w:rsidP="00E3177A">
      <w:pPr>
        <w:rPr>
          <w:rFonts w:ascii="Arial" w:hAnsi="Arial" w:cs="Arial"/>
          <w:bCs/>
          <w:sz w:val="22"/>
          <w:szCs w:val="22"/>
        </w:rPr>
      </w:pPr>
    </w:p>
    <w:p w14:paraId="3A2F0AC3" w14:textId="77777777" w:rsidR="00C95A61" w:rsidRPr="00C95A61" w:rsidRDefault="00C95A61" w:rsidP="00E3177A">
      <w:pPr>
        <w:rPr>
          <w:rFonts w:ascii="Arial" w:hAnsi="Arial" w:cs="Arial"/>
          <w:sz w:val="22"/>
          <w:szCs w:val="22"/>
        </w:rPr>
      </w:pPr>
      <w:r w:rsidRPr="00C95A61">
        <w:rPr>
          <w:rFonts w:ascii="Arial" w:hAnsi="Arial" w:cs="Arial"/>
          <w:sz w:val="22"/>
          <w:szCs w:val="22"/>
        </w:rPr>
        <w:t>Joe is an Associate with Lewis Glasser Casey &amp; Rollins, PLLC in Charleston, West Virginia.  His practice focuses mainly on energy and natural resources law, environmental law, legislation, rule-making and litigation with an emphasis in oil and natural gas, mining and local, state and federal environmental permitting, compliance and enforcement.  He has extensive legislative and regulatory experience having previously served as Senior Counsel for the West Virginia Department of Environmental Protection and as Counsel to the West Virginia Senate Committees on Energy, Industry and Mining and Transportation and Infrastructure.</w:t>
      </w:r>
    </w:p>
    <w:p w14:paraId="39BC9FD9" w14:textId="77777777" w:rsidR="00C95A61" w:rsidRPr="00C95A61" w:rsidRDefault="00C95A61" w:rsidP="00E3177A">
      <w:pPr>
        <w:rPr>
          <w:rFonts w:ascii="Arial" w:hAnsi="Arial" w:cs="Arial"/>
          <w:sz w:val="22"/>
          <w:szCs w:val="22"/>
        </w:rPr>
      </w:pPr>
    </w:p>
    <w:p w14:paraId="144D2CD7" w14:textId="77777777" w:rsidR="00C95A61" w:rsidRPr="00C95A61" w:rsidRDefault="00C95A61" w:rsidP="00E3177A">
      <w:pPr>
        <w:rPr>
          <w:rFonts w:ascii="Arial" w:hAnsi="Arial" w:cs="Arial"/>
          <w:sz w:val="22"/>
          <w:szCs w:val="22"/>
        </w:rPr>
      </w:pPr>
      <w:r w:rsidRPr="00C95A61">
        <w:rPr>
          <w:rFonts w:ascii="Arial" w:hAnsi="Arial" w:cs="Arial"/>
          <w:sz w:val="22"/>
          <w:szCs w:val="22"/>
        </w:rPr>
        <w:t>During his tenure at the Senate and WVDEP, he was actively involved in the drafting of the W. Va. Horizontal Well Act and its rules as well as other regulatory acts and rules.  While at WVDEP, he also prepared and filed on behalf of the Interstate Mining Compact Commission, WVDEP, the Commonwealth of Virginia and the State of Alaska an amicus brief in the United States Court of Appeals for the Tenth Circuit.  He regularly monitors and summarizes for clients, trade organizations and professional organizations litigation and regulatory developments.</w:t>
      </w:r>
    </w:p>
    <w:p w14:paraId="6FBDE1E2" w14:textId="77777777" w:rsidR="00C95A61" w:rsidRPr="00C95A61" w:rsidRDefault="00C95A61" w:rsidP="00E3177A">
      <w:pPr>
        <w:rPr>
          <w:rFonts w:ascii="Arial" w:hAnsi="Arial" w:cs="Arial"/>
          <w:sz w:val="22"/>
          <w:szCs w:val="22"/>
        </w:rPr>
      </w:pPr>
    </w:p>
    <w:p w14:paraId="628F9AA1" w14:textId="44F745F1" w:rsidR="00C95A61" w:rsidRPr="00C95A61" w:rsidRDefault="00C95A61" w:rsidP="00E3177A">
      <w:pPr>
        <w:rPr>
          <w:rFonts w:ascii="Arial" w:hAnsi="Arial" w:cs="Arial"/>
          <w:sz w:val="22"/>
          <w:szCs w:val="22"/>
        </w:rPr>
      </w:pPr>
      <w:r w:rsidRPr="00C95A61">
        <w:rPr>
          <w:rFonts w:ascii="Arial" w:hAnsi="Arial" w:cs="Arial"/>
          <w:sz w:val="22"/>
          <w:szCs w:val="22"/>
        </w:rPr>
        <w:t>Joe’s ability to summarize and distill complicated regulatory matters for his clients has led to hi</w:t>
      </w:r>
      <w:r w:rsidR="006F3656">
        <w:rPr>
          <w:rFonts w:ascii="Arial" w:hAnsi="Arial" w:cs="Arial"/>
          <w:sz w:val="22"/>
          <w:szCs w:val="22"/>
        </w:rPr>
        <w:t>s</w:t>
      </w:r>
      <w:r w:rsidRPr="00C95A61">
        <w:rPr>
          <w:rFonts w:ascii="Arial" w:hAnsi="Arial" w:cs="Arial"/>
          <w:sz w:val="22"/>
          <w:szCs w:val="22"/>
        </w:rPr>
        <w:t xml:space="preserve"> being a frequent presenter at CLEs in West Virginia and nationally focusing on energy, natural resources and environmental regulation.  In addition to preparing materials for his presentations, Joe has authored and edited for the past three years the Mining and Mineral Extraction Annual Report for the ABA Section of Environment, Energy, and Resources’ The Year in Review.  He also published an article in the Section’s national newsletter, </w:t>
      </w:r>
      <w:r w:rsidRPr="006F3656">
        <w:rPr>
          <w:rFonts w:ascii="Arial" w:hAnsi="Arial" w:cs="Arial"/>
          <w:i/>
          <w:sz w:val="22"/>
          <w:szCs w:val="22"/>
        </w:rPr>
        <w:t>Trends</w:t>
      </w:r>
      <w:r w:rsidRPr="00C95A61">
        <w:rPr>
          <w:rFonts w:ascii="Arial" w:hAnsi="Arial" w:cs="Arial"/>
          <w:sz w:val="22"/>
          <w:szCs w:val="22"/>
        </w:rPr>
        <w:t>, about the chemical leak in Charleston, West Virginia</w:t>
      </w:r>
      <w:r w:rsidR="006F3656">
        <w:rPr>
          <w:rFonts w:ascii="Arial" w:hAnsi="Arial" w:cs="Arial"/>
          <w:sz w:val="22"/>
          <w:szCs w:val="22"/>
        </w:rPr>
        <w:t>,</w:t>
      </w:r>
      <w:r w:rsidRPr="00C95A61">
        <w:rPr>
          <w:rFonts w:ascii="Arial" w:hAnsi="Arial" w:cs="Arial"/>
          <w:sz w:val="22"/>
          <w:szCs w:val="22"/>
        </w:rPr>
        <w:t xml:space="preserve"> last year.  An updated article on the same topic was published in </w:t>
      </w:r>
      <w:r w:rsidR="00BB343D" w:rsidRPr="00BB343D">
        <w:rPr>
          <w:rFonts w:ascii="Arial" w:hAnsi="Arial" w:cs="Arial"/>
          <w:i/>
          <w:sz w:val="22"/>
          <w:szCs w:val="22"/>
        </w:rPr>
        <w:t>The</w:t>
      </w:r>
      <w:r w:rsidRPr="00BB343D">
        <w:rPr>
          <w:rFonts w:ascii="Arial" w:hAnsi="Arial" w:cs="Arial"/>
          <w:i/>
          <w:sz w:val="22"/>
          <w:szCs w:val="22"/>
        </w:rPr>
        <w:t xml:space="preserve"> West Virginia Lawyer’s</w:t>
      </w:r>
      <w:r w:rsidRPr="00C95A61">
        <w:rPr>
          <w:rFonts w:ascii="Arial" w:hAnsi="Arial" w:cs="Arial"/>
          <w:sz w:val="22"/>
          <w:szCs w:val="22"/>
        </w:rPr>
        <w:t xml:space="preserve"> last issue for 2014.</w:t>
      </w:r>
    </w:p>
    <w:p w14:paraId="3A2BF252" w14:textId="77777777" w:rsidR="00C95A61" w:rsidRPr="00C95A61" w:rsidRDefault="00C95A61" w:rsidP="00E3177A">
      <w:pPr>
        <w:rPr>
          <w:rFonts w:ascii="Arial" w:hAnsi="Arial" w:cs="Arial"/>
          <w:sz w:val="22"/>
          <w:szCs w:val="22"/>
        </w:rPr>
      </w:pPr>
    </w:p>
    <w:p w14:paraId="42FC19D7" w14:textId="77777777" w:rsidR="00C95A61" w:rsidRPr="00C95A61" w:rsidRDefault="00C95A61" w:rsidP="00E3177A">
      <w:pPr>
        <w:rPr>
          <w:rFonts w:ascii="Arial" w:hAnsi="Arial" w:cs="Arial"/>
          <w:sz w:val="22"/>
          <w:szCs w:val="22"/>
        </w:rPr>
      </w:pPr>
      <w:r w:rsidRPr="00C95A61">
        <w:rPr>
          <w:rFonts w:ascii="Arial" w:hAnsi="Arial" w:cs="Arial"/>
          <w:sz w:val="22"/>
          <w:szCs w:val="22"/>
        </w:rPr>
        <w:t xml:space="preserve">Joe is active in several professional organizations.  He currently serves as the Chair of the Waste Subcommittee, Environment Committee, West Virginia Chamber of Commerce.  He has served as </w:t>
      </w:r>
      <w:r w:rsidRPr="00C95A61">
        <w:rPr>
          <w:rFonts w:ascii="Arial" w:hAnsi="Arial" w:cs="Arial"/>
          <w:i/>
          <w:sz w:val="22"/>
          <w:szCs w:val="22"/>
        </w:rPr>
        <w:t>The Year in Review</w:t>
      </w:r>
      <w:r w:rsidRPr="00C95A61">
        <w:rPr>
          <w:rFonts w:ascii="Arial" w:hAnsi="Arial" w:cs="Arial"/>
          <w:sz w:val="22"/>
          <w:szCs w:val="22"/>
        </w:rPr>
        <w:t xml:space="preserve"> Vice Chair for the Mining and Mineral Extraction Committee of the ABA Section of Environment, Energy, and Resources for three years.  He was selected to participate in the Section’s prestigious 2013-2014 Leadership Development Program.  He also serves on the West Virginia State Bar Energy and Environment Committee and drafted the oil and gas regulatory portion of the committee’s practice handbook.</w:t>
      </w:r>
    </w:p>
    <w:p w14:paraId="5C783614" w14:textId="77777777" w:rsidR="00C95A61" w:rsidRPr="00C95A61" w:rsidRDefault="00C95A61" w:rsidP="00E3177A">
      <w:pPr>
        <w:rPr>
          <w:rFonts w:ascii="Arial" w:hAnsi="Arial" w:cs="Arial"/>
          <w:sz w:val="22"/>
          <w:szCs w:val="22"/>
        </w:rPr>
      </w:pPr>
    </w:p>
    <w:p w14:paraId="0ABF8977" w14:textId="720CDA52" w:rsidR="00C95A61" w:rsidRDefault="00C95A61" w:rsidP="00E3177A">
      <w:pPr>
        <w:ind w:right="-180"/>
        <w:rPr>
          <w:rFonts w:ascii="Arial" w:hAnsi="Arial" w:cs="Arial"/>
          <w:sz w:val="22"/>
          <w:szCs w:val="22"/>
        </w:rPr>
      </w:pPr>
      <w:r w:rsidRPr="00C95A61">
        <w:rPr>
          <w:rFonts w:ascii="Arial" w:hAnsi="Arial" w:cs="Arial"/>
          <w:bCs/>
          <w:sz w:val="22"/>
          <w:szCs w:val="22"/>
        </w:rPr>
        <w:t xml:space="preserve">Joseph L. Jenkins, </w:t>
      </w:r>
      <w:r w:rsidRPr="00C95A61">
        <w:rPr>
          <w:rFonts w:ascii="Arial" w:hAnsi="Arial" w:cs="Arial"/>
          <w:sz w:val="22"/>
          <w:szCs w:val="22"/>
        </w:rPr>
        <w:t>Lewis Glasser Casey &amp; Rollins, PLLC</w:t>
      </w:r>
      <w:r w:rsidR="00BB343D">
        <w:rPr>
          <w:rFonts w:ascii="Arial" w:hAnsi="Arial" w:cs="Arial"/>
          <w:sz w:val="22"/>
          <w:szCs w:val="22"/>
        </w:rPr>
        <w:t>,</w:t>
      </w:r>
      <w:r w:rsidRPr="00C95A61">
        <w:rPr>
          <w:rFonts w:ascii="Arial" w:hAnsi="Arial" w:cs="Arial"/>
          <w:sz w:val="22"/>
          <w:szCs w:val="22"/>
        </w:rPr>
        <w:t xml:space="preserve"> BB&amp;T Square, Suite 700, 300 Summers Street, Charleston, WV 25301; Phone: 304.345.2000; Email: </w:t>
      </w:r>
      <w:hyperlink r:id="rId27" w:history="1">
        <w:r w:rsidR="00332445" w:rsidRPr="00393252">
          <w:rPr>
            <w:rStyle w:val="Hyperlink"/>
            <w:rFonts w:ascii="Arial" w:hAnsi="Arial" w:cs="Arial"/>
            <w:color w:val="000000" w:themeColor="text1"/>
            <w:sz w:val="22"/>
            <w:szCs w:val="22"/>
            <w:u w:val="none"/>
          </w:rPr>
          <w:t>jjenkins@lgcr.com</w:t>
        </w:r>
      </w:hyperlink>
    </w:p>
    <w:p w14:paraId="48818B36" w14:textId="77777777" w:rsidR="00332445" w:rsidRDefault="00332445" w:rsidP="00E3177A">
      <w:pPr>
        <w:ind w:right="-180"/>
        <w:rPr>
          <w:rFonts w:ascii="Arial" w:hAnsi="Arial" w:cs="Arial"/>
          <w:sz w:val="22"/>
          <w:szCs w:val="22"/>
        </w:rPr>
      </w:pPr>
    </w:p>
    <w:p w14:paraId="4EC279B8" w14:textId="2B0F4643" w:rsidR="0066098E" w:rsidRDefault="0066098E" w:rsidP="00E3177A">
      <w:pPr>
        <w:widowControl w:val="0"/>
        <w:autoSpaceDE w:val="0"/>
        <w:autoSpaceDN w:val="0"/>
        <w:adjustRightInd w:val="0"/>
        <w:rPr>
          <w:rFonts w:ascii="Arial" w:hAnsi="Arial" w:cs="Arial-BoldMT"/>
          <w:b/>
          <w:bCs/>
          <w:i/>
          <w:sz w:val="22"/>
          <w:szCs w:val="22"/>
          <w:lang w:bidi="en-US"/>
        </w:rPr>
      </w:pPr>
      <w:r>
        <w:rPr>
          <w:rFonts w:ascii="Arial" w:hAnsi="Arial" w:cs="Arial-BoldMT"/>
          <w:b/>
          <w:bCs/>
          <w:i/>
          <w:sz w:val="22"/>
          <w:szCs w:val="22"/>
          <w:lang w:bidi="en-US"/>
        </w:rPr>
        <w:t xml:space="preserve">Oil &amp; Gas Track A – </w:t>
      </w:r>
      <w:r w:rsidRPr="0066098E">
        <w:rPr>
          <w:rFonts w:ascii="Arial" w:hAnsi="Arial" w:cs="Arial-BoldMT"/>
          <w:b/>
          <w:bCs/>
          <w:i/>
          <w:sz w:val="22"/>
          <w:szCs w:val="22"/>
          <w:lang w:bidi="en-US"/>
        </w:rPr>
        <w:t>Tuesday, June 23</w:t>
      </w:r>
    </w:p>
    <w:p w14:paraId="0407431F" w14:textId="77777777" w:rsidR="0066098E" w:rsidRDefault="0066098E" w:rsidP="00E3177A">
      <w:pPr>
        <w:widowControl w:val="0"/>
        <w:autoSpaceDE w:val="0"/>
        <w:autoSpaceDN w:val="0"/>
        <w:adjustRightInd w:val="0"/>
        <w:rPr>
          <w:rFonts w:ascii="Arial" w:hAnsi="Arial" w:cs="Arial"/>
          <w:b/>
          <w:sz w:val="22"/>
          <w:szCs w:val="22"/>
        </w:rPr>
      </w:pPr>
    </w:p>
    <w:p w14:paraId="3F64DB5F" w14:textId="77777777" w:rsidR="00332445" w:rsidRPr="00465FA6" w:rsidRDefault="00332445" w:rsidP="00E3177A">
      <w:pPr>
        <w:widowControl w:val="0"/>
        <w:autoSpaceDE w:val="0"/>
        <w:autoSpaceDN w:val="0"/>
        <w:adjustRightInd w:val="0"/>
        <w:rPr>
          <w:rFonts w:ascii="Arial" w:hAnsi="Arial" w:cs="Arial"/>
          <w:b/>
          <w:sz w:val="22"/>
          <w:szCs w:val="22"/>
        </w:rPr>
      </w:pPr>
      <w:r w:rsidRPr="00465FA6">
        <w:rPr>
          <w:rFonts w:ascii="Arial" w:hAnsi="Arial" w:cs="Arial"/>
          <w:b/>
          <w:sz w:val="22"/>
          <w:szCs w:val="22"/>
        </w:rPr>
        <w:t>Barkley Clark</w:t>
      </w:r>
    </w:p>
    <w:p w14:paraId="1B40A893" w14:textId="77777777" w:rsidR="00332445" w:rsidRPr="00465FA6" w:rsidRDefault="00332445" w:rsidP="00E3177A">
      <w:pPr>
        <w:widowControl w:val="0"/>
        <w:autoSpaceDE w:val="0"/>
        <w:autoSpaceDN w:val="0"/>
        <w:adjustRightInd w:val="0"/>
        <w:rPr>
          <w:rFonts w:ascii="Arial" w:hAnsi="Arial" w:cs="Arial"/>
          <w:b/>
          <w:sz w:val="22"/>
          <w:szCs w:val="22"/>
        </w:rPr>
      </w:pPr>
      <w:r w:rsidRPr="00465FA6">
        <w:rPr>
          <w:rFonts w:ascii="Arial" w:hAnsi="Arial" w:cs="Arial"/>
          <w:b/>
          <w:sz w:val="22"/>
          <w:szCs w:val="22"/>
        </w:rPr>
        <w:t>Stinson Leonard Street LLP</w:t>
      </w:r>
    </w:p>
    <w:p w14:paraId="1A8FD9CF" w14:textId="77777777" w:rsidR="00332445" w:rsidRDefault="00332445" w:rsidP="00E3177A">
      <w:pPr>
        <w:widowControl w:val="0"/>
        <w:autoSpaceDE w:val="0"/>
        <w:autoSpaceDN w:val="0"/>
        <w:adjustRightInd w:val="0"/>
        <w:rPr>
          <w:rFonts w:ascii="Arial" w:hAnsi="Arial" w:cs="Arial"/>
          <w:sz w:val="22"/>
          <w:szCs w:val="22"/>
        </w:rPr>
      </w:pPr>
    </w:p>
    <w:p w14:paraId="1BA39BD7" w14:textId="63A2798C" w:rsidR="00332445" w:rsidRPr="005D3F8C" w:rsidRDefault="00332445" w:rsidP="00E3177A">
      <w:pPr>
        <w:widowControl w:val="0"/>
        <w:autoSpaceDE w:val="0"/>
        <w:autoSpaceDN w:val="0"/>
        <w:adjustRightInd w:val="0"/>
        <w:rPr>
          <w:rFonts w:ascii="Arial" w:hAnsi="Arial" w:cs="Arial"/>
          <w:i/>
          <w:iCs/>
          <w:sz w:val="22"/>
          <w:szCs w:val="22"/>
        </w:rPr>
      </w:pPr>
      <w:r w:rsidRPr="00485417">
        <w:rPr>
          <w:rFonts w:ascii="Arial" w:hAnsi="Arial" w:cs="Arial"/>
          <w:sz w:val="22"/>
          <w:szCs w:val="22"/>
        </w:rPr>
        <w:t xml:space="preserve">Barkley Clark is well known as a national authority on commercial and financial services law, particularly secured transactions under the UCC. He is a partner in the law firm of Stinson Leonard Street LLP, located in the Washington, D.C. office. He advises financial institutions and businesses around the country on a variety of UCC and federal banking law issues. He has also practiced oil and gas law in Denver, and represented a major refiner in the recent </w:t>
      </w:r>
      <w:r w:rsidRPr="00485417">
        <w:rPr>
          <w:rFonts w:ascii="Arial" w:hAnsi="Arial" w:cs="Arial"/>
          <w:i/>
          <w:iCs/>
          <w:sz w:val="22"/>
          <w:szCs w:val="22"/>
        </w:rPr>
        <w:t xml:space="preserve">SemCrude </w:t>
      </w:r>
      <w:r w:rsidRPr="00485417">
        <w:rPr>
          <w:rFonts w:ascii="Arial" w:hAnsi="Arial" w:cs="Arial"/>
          <w:sz w:val="22"/>
          <w:szCs w:val="22"/>
        </w:rPr>
        <w:t xml:space="preserve">litigation. For many years, he has been listed in </w:t>
      </w:r>
      <w:r w:rsidRPr="00485417">
        <w:rPr>
          <w:rFonts w:ascii="Arial" w:hAnsi="Arial" w:cs="Arial"/>
          <w:i/>
          <w:iCs/>
          <w:sz w:val="22"/>
          <w:szCs w:val="22"/>
        </w:rPr>
        <w:t>Best Lawyers in America</w:t>
      </w:r>
      <w:r w:rsidR="005D3F8C">
        <w:rPr>
          <w:rFonts w:ascii="Arial" w:hAnsi="Arial" w:cs="Arial"/>
          <w:i/>
          <w:iCs/>
          <w:sz w:val="22"/>
          <w:szCs w:val="22"/>
        </w:rPr>
        <w:t>©</w:t>
      </w:r>
      <w:r w:rsidRPr="00485417">
        <w:rPr>
          <w:rFonts w:ascii="Arial" w:hAnsi="Arial" w:cs="Arial"/>
          <w:i/>
          <w:iCs/>
          <w:sz w:val="22"/>
          <w:szCs w:val="22"/>
        </w:rPr>
        <w:t xml:space="preserve">. </w:t>
      </w:r>
      <w:r w:rsidRPr="00485417">
        <w:rPr>
          <w:rFonts w:ascii="Arial" w:hAnsi="Arial" w:cs="Arial"/>
          <w:sz w:val="22"/>
          <w:szCs w:val="22"/>
        </w:rPr>
        <w:t xml:space="preserve">He is a graduate of Amherst College and Harvard Law School. During a teaching career spanning 45 years, he has taught commercial and banking law, including secured transactions, at the University of Kansas School of Law, Georgetown Law Center, George Washington University, and the University of Virginia. His publications are relied on by practicing attorneys and bankers throughout the financial services industry and are frequently cited by federal and state courts. Mr. Clark has served as a special advisor to the Federal Reserve Board, the Uniform Law Commission, and state legislatures around the country. In the 1990s, he served on the original Study Committee for the Revision of Article 9 of the UCC, which changed a number of the rules governing oil and gas finance. He has also served on the board of directors of a national bank. With Barbara Clark, he has co-authored two major treatises in the banking law area, </w:t>
      </w:r>
      <w:r w:rsidRPr="00485417">
        <w:rPr>
          <w:rFonts w:ascii="Arial" w:hAnsi="Arial" w:cs="Arial"/>
          <w:i/>
          <w:iCs/>
          <w:sz w:val="22"/>
          <w:szCs w:val="22"/>
        </w:rPr>
        <w:t>The</w:t>
      </w:r>
      <w:r w:rsidRPr="00485417">
        <w:rPr>
          <w:rFonts w:ascii="Arial" w:hAnsi="Arial" w:cs="Arial"/>
          <w:sz w:val="22"/>
          <w:szCs w:val="22"/>
        </w:rPr>
        <w:t xml:space="preserve"> </w:t>
      </w:r>
      <w:r w:rsidRPr="00485417">
        <w:rPr>
          <w:rFonts w:ascii="Arial" w:hAnsi="Arial" w:cs="Arial"/>
          <w:i/>
          <w:iCs/>
          <w:sz w:val="22"/>
          <w:szCs w:val="22"/>
        </w:rPr>
        <w:t xml:space="preserve">Law of Secured Transactions under the UCC </w:t>
      </w:r>
      <w:r w:rsidRPr="00485417">
        <w:rPr>
          <w:rFonts w:ascii="Arial" w:hAnsi="Arial" w:cs="Arial"/>
          <w:sz w:val="22"/>
          <w:szCs w:val="22"/>
        </w:rPr>
        <w:t xml:space="preserve">and </w:t>
      </w:r>
      <w:r w:rsidRPr="00485417">
        <w:rPr>
          <w:rFonts w:ascii="Arial" w:hAnsi="Arial" w:cs="Arial"/>
          <w:i/>
          <w:iCs/>
          <w:sz w:val="22"/>
          <w:szCs w:val="22"/>
        </w:rPr>
        <w:t>The Law of Bank Deposits,</w:t>
      </w:r>
      <w:r w:rsidRPr="00485417">
        <w:rPr>
          <w:rFonts w:ascii="Arial" w:hAnsi="Arial" w:cs="Arial"/>
          <w:sz w:val="22"/>
          <w:szCs w:val="22"/>
        </w:rPr>
        <w:t xml:space="preserve"> </w:t>
      </w:r>
      <w:r w:rsidRPr="00485417">
        <w:rPr>
          <w:rFonts w:ascii="Arial" w:hAnsi="Arial" w:cs="Arial"/>
          <w:i/>
          <w:iCs/>
          <w:sz w:val="22"/>
          <w:szCs w:val="22"/>
        </w:rPr>
        <w:t xml:space="preserve">Collections and Credit Cards. </w:t>
      </w:r>
      <w:r w:rsidRPr="00485417">
        <w:rPr>
          <w:rFonts w:ascii="Arial" w:hAnsi="Arial" w:cs="Arial"/>
          <w:sz w:val="22"/>
          <w:szCs w:val="22"/>
        </w:rPr>
        <w:t xml:space="preserve">With Barbara Clark, he also publishes a monthly newsletter, </w:t>
      </w:r>
      <w:r w:rsidRPr="00485417">
        <w:rPr>
          <w:rFonts w:ascii="Arial" w:hAnsi="Arial" w:cs="Arial"/>
          <w:i/>
          <w:iCs/>
          <w:sz w:val="22"/>
          <w:szCs w:val="22"/>
        </w:rPr>
        <w:t xml:space="preserve">Secured Transactions Monthly, </w:t>
      </w:r>
      <w:r w:rsidRPr="00485417">
        <w:rPr>
          <w:rFonts w:ascii="Arial" w:hAnsi="Arial" w:cs="Arial"/>
          <w:sz w:val="22"/>
          <w:szCs w:val="22"/>
        </w:rPr>
        <w:t>which reports on timely topics in secured lending, including oil and gas topics.</w:t>
      </w:r>
    </w:p>
    <w:p w14:paraId="6E9E3F13" w14:textId="77777777" w:rsidR="00332445" w:rsidRPr="00485417" w:rsidRDefault="00332445" w:rsidP="00E3177A">
      <w:pPr>
        <w:widowControl w:val="0"/>
        <w:autoSpaceDE w:val="0"/>
        <w:autoSpaceDN w:val="0"/>
        <w:adjustRightInd w:val="0"/>
        <w:rPr>
          <w:rFonts w:ascii="Arial" w:hAnsi="Arial" w:cs="Arial"/>
          <w:sz w:val="22"/>
          <w:szCs w:val="22"/>
        </w:rPr>
      </w:pPr>
    </w:p>
    <w:p w14:paraId="47E6B00B" w14:textId="77777777" w:rsidR="00332445" w:rsidRPr="00332445" w:rsidRDefault="00332445" w:rsidP="00E3177A">
      <w:pPr>
        <w:widowControl w:val="0"/>
        <w:autoSpaceDE w:val="0"/>
        <w:autoSpaceDN w:val="0"/>
        <w:adjustRightInd w:val="0"/>
        <w:rPr>
          <w:rFonts w:ascii="Arial" w:hAnsi="Arial" w:cs="Arial"/>
          <w:sz w:val="22"/>
          <w:szCs w:val="22"/>
        </w:rPr>
      </w:pPr>
      <w:r w:rsidRPr="00485417">
        <w:rPr>
          <w:rFonts w:ascii="Arial" w:hAnsi="Arial" w:cs="Arial"/>
          <w:sz w:val="22"/>
          <w:szCs w:val="22"/>
        </w:rPr>
        <w:t xml:space="preserve">Barkley Clark, Stinson Leonard Street LLP, 1775 </w:t>
      </w:r>
      <w:r w:rsidRPr="00332445">
        <w:rPr>
          <w:rFonts w:ascii="Arial" w:hAnsi="Arial" w:cs="Arial"/>
          <w:sz w:val="22"/>
          <w:szCs w:val="22"/>
        </w:rPr>
        <w:t xml:space="preserve">Pennsylvania Avenue NW, Suite 800, Washington, DC 20006; Phone: 202.572.9908; Email: </w:t>
      </w:r>
      <w:hyperlink r:id="rId28" w:history="1">
        <w:r w:rsidRPr="00393252">
          <w:rPr>
            <w:rFonts w:ascii="Arial" w:hAnsi="Arial" w:cs="Arial"/>
            <w:sz w:val="22"/>
            <w:szCs w:val="22"/>
            <w:u w:color="0000FF"/>
          </w:rPr>
          <w:t>barkley.clark@stinsonleonard.com</w:t>
        </w:r>
      </w:hyperlink>
    </w:p>
    <w:p w14:paraId="12FAED0E" w14:textId="77777777" w:rsidR="00332445" w:rsidRDefault="00332445" w:rsidP="00E3177A">
      <w:pPr>
        <w:ind w:right="-180"/>
        <w:rPr>
          <w:rFonts w:ascii="Arial" w:hAnsi="Arial" w:cs="Arial"/>
          <w:bCs/>
          <w:sz w:val="22"/>
          <w:szCs w:val="22"/>
        </w:rPr>
      </w:pPr>
    </w:p>
    <w:p w14:paraId="56691AFF" w14:textId="08CB33C9" w:rsidR="00332445" w:rsidRPr="00192D7D" w:rsidRDefault="00332445" w:rsidP="00E3177A">
      <w:pPr>
        <w:widowControl w:val="0"/>
        <w:autoSpaceDE w:val="0"/>
        <w:autoSpaceDN w:val="0"/>
        <w:adjustRightInd w:val="0"/>
        <w:rPr>
          <w:rFonts w:ascii="Arial" w:hAnsi="Arial" w:cs="Arial"/>
          <w:b/>
          <w:sz w:val="22"/>
          <w:szCs w:val="22"/>
        </w:rPr>
      </w:pPr>
      <w:r w:rsidRPr="00192D7D">
        <w:rPr>
          <w:rFonts w:ascii="Arial" w:hAnsi="Arial" w:cs="Arial"/>
          <w:b/>
          <w:sz w:val="22"/>
          <w:szCs w:val="22"/>
        </w:rPr>
        <w:t xml:space="preserve">Matthew </w:t>
      </w:r>
      <w:r w:rsidR="00AB7C58">
        <w:rPr>
          <w:rFonts w:ascii="Arial" w:hAnsi="Arial" w:cs="Arial"/>
          <w:b/>
          <w:sz w:val="22"/>
          <w:szCs w:val="22"/>
        </w:rPr>
        <w:t xml:space="preserve">D. </w:t>
      </w:r>
      <w:r w:rsidRPr="00192D7D">
        <w:rPr>
          <w:rFonts w:ascii="Arial" w:hAnsi="Arial" w:cs="Arial"/>
          <w:b/>
          <w:sz w:val="22"/>
          <w:szCs w:val="22"/>
        </w:rPr>
        <w:t>Clark</w:t>
      </w:r>
    </w:p>
    <w:p w14:paraId="193D7EF5" w14:textId="77777777" w:rsidR="00332445" w:rsidRPr="00192D7D" w:rsidRDefault="00332445" w:rsidP="00E3177A">
      <w:pPr>
        <w:widowControl w:val="0"/>
        <w:autoSpaceDE w:val="0"/>
        <w:autoSpaceDN w:val="0"/>
        <w:adjustRightInd w:val="0"/>
        <w:rPr>
          <w:rFonts w:ascii="Arial" w:hAnsi="Arial" w:cs="Arial"/>
          <w:b/>
          <w:sz w:val="22"/>
          <w:szCs w:val="22"/>
        </w:rPr>
      </w:pPr>
      <w:r w:rsidRPr="00192D7D">
        <w:rPr>
          <w:rFonts w:ascii="Arial" w:hAnsi="Arial" w:cs="Arial"/>
          <w:b/>
          <w:sz w:val="22"/>
          <w:szCs w:val="22"/>
        </w:rPr>
        <w:t>Faegre Baker Daniels LLP</w:t>
      </w:r>
    </w:p>
    <w:p w14:paraId="673C3A12" w14:textId="77777777" w:rsidR="00332445" w:rsidRDefault="00332445" w:rsidP="00E3177A">
      <w:pPr>
        <w:widowControl w:val="0"/>
        <w:autoSpaceDE w:val="0"/>
        <w:autoSpaceDN w:val="0"/>
        <w:adjustRightInd w:val="0"/>
        <w:rPr>
          <w:rFonts w:ascii="Arial" w:hAnsi="Arial" w:cs="Arial"/>
          <w:sz w:val="22"/>
          <w:szCs w:val="22"/>
        </w:rPr>
      </w:pPr>
    </w:p>
    <w:p w14:paraId="0C8C9FCE" w14:textId="77777777" w:rsidR="00332445" w:rsidRPr="00151A02" w:rsidRDefault="00332445" w:rsidP="00E3177A">
      <w:pPr>
        <w:widowControl w:val="0"/>
        <w:autoSpaceDE w:val="0"/>
        <w:autoSpaceDN w:val="0"/>
        <w:adjustRightInd w:val="0"/>
        <w:rPr>
          <w:rFonts w:ascii="Arial" w:hAnsi="Arial" w:cs="Arial"/>
          <w:sz w:val="22"/>
          <w:szCs w:val="22"/>
        </w:rPr>
      </w:pPr>
      <w:r w:rsidRPr="00DC6095">
        <w:rPr>
          <w:rFonts w:ascii="Arial" w:hAnsi="Arial" w:cs="Arial"/>
          <w:sz w:val="22"/>
          <w:szCs w:val="22"/>
        </w:rPr>
        <w:t xml:space="preserve">Matthew Clark is a commercial litigator with the law firm of Faegre Baker Daniels LLP, where he handles a wide range of cases, including complex contract, real estate, manufacturing, antitrust, intellectual property, and creditor-debtor disputes for clients in the </w:t>
      </w:r>
      <w:r w:rsidRPr="00151A02">
        <w:rPr>
          <w:rFonts w:ascii="Arial" w:hAnsi="Arial" w:cs="Arial"/>
          <w:sz w:val="22"/>
          <w:szCs w:val="22"/>
        </w:rPr>
        <w:t xml:space="preserve">banking, energy, and information technology industries. His practice frequently involves oil and gas issues, including representing clients in connection with the Exxon Valdez oil spill litigation, oil and gas lease disputes, and litigation related to oil field equipment and fracking sands container designs. Mr. Clark works out of Faegre Baker Daniels’ Colorado offices and lives in Boulder County, a hotbed in the fight over the rights of local communities to limit or ban fracking and other oil and gas projects in the face of state statutes and regulations authorizing oil and gas development. He is a graduate of the University of Chicago and the University of Arizona’s James E. Rogers College of Law, where he served as the Editor-in-Chief of the </w:t>
      </w:r>
      <w:r w:rsidRPr="00151A02">
        <w:rPr>
          <w:rFonts w:ascii="Arial" w:hAnsi="Arial" w:cs="Arial"/>
          <w:i/>
          <w:iCs/>
          <w:sz w:val="22"/>
          <w:szCs w:val="22"/>
        </w:rPr>
        <w:t>Arizona Law</w:t>
      </w:r>
      <w:r w:rsidRPr="00151A02">
        <w:rPr>
          <w:rFonts w:ascii="Arial" w:hAnsi="Arial" w:cs="Arial"/>
          <w:sz w:val="22"/>
          <w:szCs w:val="22"/>
        </w:rPr>
        <w:t xml:space="preserve"> </w:t>
      </w:r>
      <w:r w:rsidRPr="00151A02">
        <w:rPr>
          <w:rFonts w:ascii="Arial" w:hAnsi="Arial" w:cs="Arial"/>
          <w:i/>
          <w:iCs/>
          <w:sz w:val="22"/>
          <w:szCs w:val="22"/>
        </w:rPr>
        <w:t xml:space="preserve">Review. </w:t>
      </w:r>
      <w:r w:rsidRPr="00151A02">
        <w:rPr>
          <w:rFonts w:ascii="Arial" w:hAnsi="Arial" w:cs="Arial"/>
          <w:sz w:val="22"/>
          <w:szCs w:val="22"/>
        </w:rPr>
        <w:t xml:space="preserve">Mr. Clark began his writing career in the early 1990s, writing a series of articles for </w:t>
      </w:r>
      <w:r w:rsidRPr="00151A02">
        <w:rPr>
          <w:rFonts w:ascii="Arial" w:hAnsi="Arial" w:cs="Arial"/>
          <w:i/>
          <w:iCs/>
          <w:sz w:val="22"/>
          <w:szCs w:val="22"/>
        </w:rPr>
        <w:t xml:space="preserve">The Margin, </w:t>
      </w:r>
      <w:r w:rsidRPr="00151A02">
        <w:rPr>
          <w:rFonts w:ascii="Arial" w:hAnsi="Arial" w:cs="Arial"/>
          <w:sz w:val="22"/>
          <w:szCs w:val="22"/>
        </w:rPr>
        <w:t xml:space="preserve">a magazine of applied economics. He is a frequent contributor to the monthly newsletters </w:t>
      </w:r>
      <w:r w:rsidRPr="00151A02">
        <w:rPr>
          <w:rFonts w:ascii="Arial" w:hAnsi="Arial" w:cs="Arial"/>
          <w:i/>
          <w:iCs/>
          <w:sz w:val="22"/>
          <w:szCs w:val="22"/>
        </w:rPr>
        <w:t xml:space="preserve">Bank Deposits and Payments Monthly </w:t>
      </w:r>
      <w:r w:rsidRPr="00151A02">
        <w:rPr>
          <w:rFonts w:ascii="Arial" w:hAnsi="Arial" w:cs="Arial"/>
          <w:sz w:val="22"/>
          <w:szCs w:val="22"/>
        </w:rPr>
        <w:t xml:space="preserve">and </w:t>
      </w:r>
      <w:r w:rsidRPr="00151A02">
        <w:rPr>
          <w:rFonts w:ascii="Arial" w:hAnsi="Arial" w:cs="Arial"/>
          <w:i/>
          <w:iCs/>
          <w:sz w:val="22"/>
          <w:szCs w:val="22"/>
        </w:rPr>
        <w:t>Secured Transactions Monthly.</w:t>
      </w:r>
    </w:p>
    <w:p w14:paraId="09DB5E75" w14:textId="77777777" w:rsidR="00332445" w:rsidRPr="00151A02" w:rsidRDefault="00332445" w:rsidP="00E3177A">
      <w:pPr>
        <w:widowControl w:val="0"/>
        <w:autoSpaceDE w:val="0"/>
        <w:autoSpaceDN w:val="0"/>
        <w:adjustRightInd w:val="0"/>
        <w:rPr>
          <w:rFonts w:ascii="Arial" w:hAnsi="Arial" w:cs="Arial"/>
          <w:sz w:val="22"/>
          <w:szCs w:val="22"/>
        </w:rPr>
      </w:pPr>
      <w:r w:rsidRPr="00151A02">
        <w:rPr>
          <w:rFonts w:ascii="Arial" w:hAnsi="Arial" w:cs="Arial"/>
          <w:sz w:val="22"/>
          <w:szCs w:val="22"/>
        </w:rPr>
        <w:t> </w:t>
      </w:r>
    </w:p>
    <w:p w14:paraId="3FC35FF5" w14:textId="610A02F8" w:rsidR="00332445" w:rsidRPr="00151A02" w:rsidRDefault="00332445" w:rsidP="00E3177A">
      <w:pPr>
        <w:widowControl w:val="0"/>
        <w:autoSpaceDE w:val="0"/>
        <w:autoSpaceDN w:val="0"/>
        <w:adjustRightInd w:val="0"/>
        <w:rPr>
          <w:rFonts w:ascii="Arial" w:hAnsi="Arial" w:cs="Arial"/>
          <w:sz w:val="22"/>
          <w:szCs w:val="22"/>
        </w:rPr>
      </w:pPr>
      <w:r w:rsidRPr="00151A02">
        <w:rPr>
          <w:rFonts w:ascii="Arial" w:hAnsi="Arial" w:cs="Arial"/>
          <w:sz w:val="22"/>
          <w:szCs w:val="22"/>
        </w:rPr>
        <w:t xml:space="preserve">Matthew </w:t>
      </w:r>
      <w:r w:rsidR="00AD7F56">
        <w:rPr>
          <w:rFonts w:ascii="Arial" w:hAnsi="Arial" w:cs="Arial"/>
          <w:sz w:val="22"/>
          <w:szCs w:val="22"/>
        </w:rPr>
        <w:t xml:space="preserve">D. </w:t>
      </w:r>
      <w:bookmarkStart w:id="0" w:name="_GoBack"/>
      <w:bookmarkEnd w:id="0"/>
      <w:r w:rsidRPr="00151A02">
        <w:rPr>
          <w:rFonts w:ascii="Arial" w:hAnsi="Arial" w:cs="Arial"/>
          <w:sz w:val="22"/>
          <w:szCs w:val="22"/>
        </w:rPr>
        <w:t xml:space="preserve">Clark, Faegre Baker Daniels LLP, 1470 Walnut Street, Suite 300, Boulder, CO 80302-5335; Phone: 303.447.7747; Email: </w:t>
      </w:r>
      <w:hyperlink r:id="rId29" w:history="1">
        <w:r w:rsidRPr="00393252">
          <w:rPr>
            <w:rFonts w:ascii="Arial" w:hAnsi="Arial" w:cs="Arial"/>
            <w:sz w:val="22"/>
            <w:szCs w:val="22"/>
            <w:u w:color="0000FF"/>
          </w:rPr>
          <w:t>matthew.clark@faegrebd.com</w:t>
        </w:r>
      </w:hyperlink>
    </w:p>
    <w:p w14:paraId="43B784D7" w14:textId="77777777" w:rsidR="00151A02" w:rsidRPr="00151A02" w:rsidRDefault="00151A02" w:rsidP="00E3177A">
      <w:pPr>
        <w:widowControl w:val="0"/>
        <w:autoSpaceDE w:val="0"/>
        <w:autoSpaceDN w:val="0"/>
        <w:adjustRightInd w:val="0"/>
        <w:rPr>
          <w:rFonts w:ascii="Arial" w:hAnsi="Arial" w:cs="Arial"/>
          <w:b/>
          <w:sz w:val="22"/>
          <w:szCs w:val="22"/>
        </w:rPr>
      </w:pPr>
      <w:r w:rsidRPr="00151A02">
        <w:rPr>
          <w:rFonts w:ascii="Arial" w:hAnsi="Arial" w:cs="Arial"/>
          <w:b/>
          <w:sz w:val="22"/>
          <w:szCs w:val="22"/>
        </w:rPr>
        <w:t>Mary L. Fullington</w:t>
      </w:r>
    </w:p>
    <w:p w14:paraId="726FFB4D" w14:textId="77777777" w:rsidR="00151A02" w:rsidRPr="00151A02" w:rsidRDefault="00151A02" w:rsidP="00E3177A">
      <w:pPr>
        <w:widowControl w:val="0"/>
        <w:autoSpaceDE w:val="0"/>
        <w:autoSpaceDN w:val="0"/>
        <w:adjustRightInd w:val="0"/>
        <w:rPr>
          <w:rFonts w:ascii="Arial" w:hAnsi="Arial" w:cs="Arial"/>
          <w:b/>
          <w:sz w:val="22"/>
          <w:szCs w:val="22"/>
        </w:rPr>
      </w:pPr>
      <w:r w:rsidRPr="00151A02">
        <w:rPr>
          <w:rFonts w:ascii="Arial" w:hAnsi="Arial" w:cs="Arial"/>
          <w:b/>
          <w:sz w:val="22"/>
          <w:szCs w:val="22"/>
        </w:rPr>
        <w:t>Wyatt, Tarrant &amp; Combs, LLP</w:t>
      </w:r>
    </w:p>
    <w:p w14:paraId="4D08B8F3" w14:textId="77777777" w:rsidR="00151A02" w:rsidRPr="00151A02" w:rsidRDefault="00151A02" w:rsidP="00E3177A">
      <w:pPr>
        <w:widowControl w:val="0"/>
        <w:autoSpaceDE w:val="0"/>
        <w:autoSpaceDN w:val="0"/>
        <w:adjustRightInd w:val="0"/>
        <w:rPr>
          <w:rFonts w:ascii="Arial" w:hAnsi="Arial" w:cs="Arial"/>
          <w:sz w:val="22"/>
          <w:szCs w:val="22"/>
        </w:rPr>
      </w:pPr>
    </w:p>
    <w:p w14:paraId="62AC2568"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Mary Fullington leads the Firm's Bankruptcy &amp; Creditors' Rights Service Team.</w:t>
      </w:r>
    </w:p>
    <w:p w14:paraId="0123EC8A"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She concentrates her practice in the areas of business bankruptcy, bankruptcy</w:t>
      </w:r>
    </w:p>
    <w:p w14:paraId="5A3610DF"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litigation, and commercial litigation.</w:t>
      </w:r>
    </w:p>
    <w:p w14:paraId="67321154" w14:textId="77777777" w:rsidR="00151A02" w:rsidRPr="00151A02" w:rsidRDefault="00151A02" w:rsidP="00E3177A">
      <w:pPr>
        <w:widowControl w:val="0"/>
        <w:autoSpaceDE w:val="0"/>
        <w:autoSpaceDN w:val="0"/>
        <w:adjustRightInd w:val="0"/>
        <w:rPr>
          <w:rFonts w:ascii="Arial" w:hAnsi="Arial" w:cs="Arial"/>
          <w:sz w:val="22"/>
          <w:szCs w:val="22"/>
        </w:rPr>
      </w:pPr>
    </w:p>
    <w:p w14:paraId="06CFB26A"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Ms. Fullington typically represents parties involved in business bankruptcy cases,</w:t>
      </w:r>
    </w:p>
    <w:p w14:paraId="68FC3963"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including post petition lenders, secured creditors, pre-petition and post petition</w:t>
      </w:r>
    </w:p>
    <w:p w14:paraId="2F32839A"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suppliers of goods and services to debtors, leasors and lessees of the business</w:t>
      </w:r>
    </w:p>
    <w:p w14:paraId="3FEF6F5B"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debtor, unsecured creditors, bankruptcy trustees, creditor trusts, and buyers of</w:t>
      </w:r>
    </w:p>
    <w:p w14:paraId="5F8FC9AD"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assets in sales under section 363 of the Bankruptcy Code. She regularly</w:t>
      </w:r>
    </w:p>
    <w:p w14:paraId="2A38E6F6" w14:textId="77777777" w:rsidR="00151A02" w:rsidRPr="00151A02" w:rsidRDefault="00151A02" w:rsidP="00E3177A">
      <w:pPr>
        <w:widowControl w:val="0"/>
        <w:autoSpaceDE w:val="0"/>
        <w:autoSpaceDN w:val="0"/>
        <w:adjustRightInd w:val="0"/>
        <w:rPr>
          <w:rFonts w:ascii="Arial" w:hAnsi="Arial" w:cs="Arial"/>
          <w:sz w:val="22"/>
          <w:szCs w:val="22"/>
        </w:rPr>
      </w:pPr>
      <w:r w:rsidRPr="00151A02">
        <w:rPr>
          <w:rFonts w:ascii="Arial" w:hAnsi="Arial" w:cs="Arial"/>
          <w:sz w:val="22"/>
          <w:szCs w:val="22"/>
        </w:rPr>
        <w:t>represents defendants in preference and fraudulent transfer recovery litigation, and as counsel to trustees and creditors trusts has prosecuted numerous such actions and coordinated teams of paralegals and attorneys to prosecute large numbers of such actions simultaneously.</w:t>
      </w:r>
    </w:p>
    <w:p w14:paraId="64014188" w14:textId="77777777" w:rsidR="00151A02" w:rsidRPr="00151A02" w:rsidRDefault="00151A02" w:rsidP="00E3177A">
      <w:pPr>
        <w:widowControl w:val="0"/>
        <w:autoSpaceDE w:val="0"/>
        <w:autoSpaceDN w:val="0"/>
        <w:adjustRightInd w:val="0"/>
        <w:rPr>
          <w:rFonts w:ascii="Arial" w:hAnsi="Arial" w:cs="Arial"/>
          <w:sz w:val="22"/>
          <w:szCs w:val="22"/>
        </w:rPr>
      </w:pPr>
    </w:p>
    <w:p w14:paraId="1F3BFA44" w14:textId="3EA079F6" w:rsidR="00151A02" w:rsidRPr="00151A02" w:rsidRDefault="00151A02" w:rsidP="00E3177A">
      <w:pPr>
        <w:pStyle w:val="BulletListIndent5"/>
        <w:numPr>
          <w:ilvl w:val="0"/>
          <w:numId w:val="0"/>
        </w:numPr>
        <w:jc w:val="left"/>
        <w:rPr>
          <w:rFonts w:ascii="Arial" w:hAnsi="Arial" w:cs="Arial"/>
          <w:sz w:val="22"/>
          <w:szCs w:val="22"/>
        </w:rPr>
      </w:pPr>
      <w:r w:rsidRPr="00151A02">
        <w:rPr>
          <w:rFonts w:ascii="Arial" w:hAnsi="Arial" w:cs="Arial"/>
          <w:sz w:val="22"/>
          <w:szCs w:val="22"/>
        </w:rPr>
        <w:t xml:space="preserve">Ms. Fullington was chosen as a Fellow of the American Bar Foundation.  She is listed in </w:t>
      </w:r>
      <w:r w:rsidRPr="00151A02">
        <w:rPr>
          <w:rFonts w:ascii="Arial" w:hAnsi="Arial" w:cs="Arial"/>
          <w:i/>
          <w:sz w:val="22"/>
          <w:szCs w:val="22"/>
        </w:rPr>
        <w:t>Woodward/White’s The Best Lawyers in America</w:t>
      </w:r>
      <w:r w:rsidR="005D3F8C">
        <w:rPr>
          <w:rFonts w:ascii="Arial" w:hAnsi="Arial" w:cs="Arial"/>
          <w:sz w:val="22"/>
          <w:szCs w:val="22"/>
        </w:rPr>
        <w:t>©</w:t>
      </w:r>
      <w:r w:rsidRPr="00151A02">
        <w:rPr>
          <w:rFonts w:ascii="Arial" w:hAnsi="Arial" w:cs="Arial"/>
          <w:sz w:val="22"/>
          <w:szCs w:val="22"/>
        </w:rPr>
        <w:t xml:space="preserve"> 2014 Lexington Litigation – Bankruptcy "Lawyer of the Year", </w:t>
      </w:r>
      <w:r w:rsidRPr="00151A02">
        <w:rPr>
          <w:rFonts w:ascii="Arial" w:hAnsi="Arial" w:cs="Arial"/>
          <w:i/>
          <w:sz w:val="22"/>
          <w:szCs w:val="22"/>
        </w:rPr>
        <w:t>Woodward/White’s The Best Lawyers in America</w:t>
      </w:r>
      <w:r w:rsidR="005D3F8C">
        <w:rPr>
          <w:rFonts w:ascii="Arial" w:hAnsi="Arial" w:cs="Arial"/>
          <w:sz w:val="22"/>
          <w:szCs w:val="22"/>
        </w:rPr>
        <w:t>©</w:t>
      </w:r>
      <w:r w:rsidRPr="00151A02">
        <w:rPr>
          <w:rFonts w:ascii="Arial" w:hAnsi="Arial" w:cs="Arial"/>
          <w:sz w:val="22"/>
          <w:szCs w:val="22"/>
        </w:rPr>
        <w:t xml:space="preserve"> in the areas of Bankruptcy and Creditor Debtor Rights/Insolvency and Reorganization Law and Litigation-Bankruptcy, 2009-2014, </w:t>
      </w:r>
      <w:r w:rsidRPr="00C507F7">
        <w:rPr>
          <w:rFonts w:ascii="Arial" w:hAnsi="Arial" w:cs="Arial"/>
          <w:i/>
          <w:sz w:val="22"/>
          <w:szCs w:val="22"/>
        </w:rPr>
        <w:t>Best Lawyers</w:t>
      </w:r>
      <w:r w:rsidRPr="00151A02">
        <w:rPr>
          <w:rFonts w:ascii="Arial" w:hAnsi="Arial" w:cs="Arial"/>
          <w:sz w:val="22"/>
          <w:szCs w:val="22"/>
        </w:rPr>
        <w:t xml:space="preserve">® 2013 Lexington Bankruptcy and Creditor Debtor Rights/Insolvency and Reorganization Law "Lawyer of the Year", and </w:t>
      </w:r>
      <w:r w:rsidRPr="00C507F7">
        <w:rPr>
          <w:rFonts w:ascii="Arial" w:hAnsi="Arial" w:cs="Arial"/>
          <w:i/>
          <w:sz w:val="22"/>
          <w:szCs w:val="22"/>
        </w:rPr>
        <w:t>Best Lawyers</w:t>
      </w:r>
      <w:r w:rsidRPr="00151A02">
        <w:rPr>
          <w:rFonts w:ascii="Arial" w:hAnsi="Arial" w:cs="Arial"/>
          <w:sz w:val="22"/>
          <w:szCs w:val="22"/>
        </w:rPr>
        <w:t xml:space="preserve">® 2012 Lexington Litigation-Bankruptcy "Lawyer of the Year."  She is regularly listed as one of Kentucky’s Super Lawyers and is AV rated by </w:t>
      </w:r>
      <w:r w:rsidRPr="00151A02">
        <w:rPr>
          <w:rFonts w:ascii="Arial" w:hAnsi="Arial" w:cs="Arial"/>
          <w:i/>
          <w:sz w:val="22"/>
          <w:szCs w:val="22"/>
        </w:rPr>
        <w:t xml:space="preserve">Martindale-Hubbell Law Directory.  </w:t>
      </w:r>
      <w:r w:rsidRPr="00151A02">
        <w:rPr>
          <w:rFonts w:ascii="Arial" w:hAnsi="Arial" w:cs="Arial"/>
          <w:sz w:val="22"/>
          <w:szCs w:val="22"/>
        </w:rPr>
        <w:t xml:space="preserve">Ms. Fullington was listed as a Top Lawyer in Bankruptcy and Creditors Rights Law in </w:t>
      </w:r>
      <w:r w:rsidRPr="00151A02">
        <w:rPr>
          <w:rFonts w:ascii="Arial" w:hAnsi="Arial" w:cs="Arial"/>
          <w:i/>
          <w:sz w:val="22"/>
          <w:szCs w:val="22"/>
        </w:rPr>
        <w:t>Corporate Counsel</w:t>
      </w:r>
      <w:r w:rsidRPr="00151A02">
        <w:rPr>
          <w:rFonts w:ascii="Arial" w:hAnsi="Arial" w:cs="Arial"/>
          <w:sz w:val="22"/>
          <w:szCs w:val="22"/>
        </w:rPr>
        <w:t xml:space="preserve"> magazine’s January, 2010 Annual Guide.  </w:t>
      </w:r>
    </w:p>
    <w:p w14:paraId="5AFCBFD8" w14:textId="77777777" w:rsidR="00151A02" w:rsidRPr="00151A02" w:rsidRDefault="00151A02" w:rsidP="00E3177A">
      <w:pPr>
        <w:pStyle w:val="BulletListIndent5"/>
        <w:numPr>
          <w:ilvl w:val="0"/>
          <w:numId w:val="0"/>
        </w:numPr>
        <w:tabs>
          <w:tab w:val="left" w:pos="0"/>
        </w:tabs>
        <w:jc w:val="left"/>
        <w:rPr>
          <w:rFonts w:ascii="Arial" w:hAnsi="Arial" w:cs="Arial"/>
          <w:sz w:val="22"/>
          <w:szCs w:val="22"/>
        </w:rPr>
      </w:pPr>
      <w:r w:rsidRPr="00151A02">
        <w:rPr>
          <w:rFonts w:ascii="Arial" w:hAnsi="Arial" w:cs="Arial"/>
          <w:sz w:val="22"/>
          <w:szCs w:val="22"/>
        </w:rPr>
        <w:t>Ms. Fullington earned her J.D. in 1985 and her B.A. in 1978 from Louisiana State University.  She was inducted into the Hall of Fame, Louisiana State University Law Center on November 14, 1987, “in recognition of intellectual, financial or leadership qualities of a very high order.”</w:t>
      </w:r>
    </w:p>
    <w:p w14:paraId="2D58A3B4" w14:textId="6A857286" w:rsidR="00151A02" w:rsidRPr="00151A02" w:rsidRDefault="00151A02" w:rsidP="00E3177A">
      <w:pPr>
        <w:autoSpaceDE w:val="0"/>
        <w:autoSpaceDN w:val="0"/>
        <w:adjustRightInd w:val="0"/>
        <w:ind w:right="-540"/>
        <w:rPr>
          <w:rFonts w:ascii="Arial" w:hAnsi="Arial" w:cs="ArialMT"/>
          <w:bCs/>
          <w:sz w:val="22"/>
          <w:szCs w:val="22"/>
        </w:rPr>
      </w:pPr>
      <w:r w:rsidRPr="00151A02">
        <w:rPr>
          <w:rFonts w:ascii="Arial" w:hAnsi="Arial" w:cs="ArialMT"/>
          <w:bCs/>
          <w:sz w:val="22"/>
          <w:szCs w:val="22"/>
        </w:rPr>
        <w:t>Mary L. Fullington, Wyatt, Tarrant &amp; Combs, LLP</w:t>
      </w:r>
      <w:r w:rsidRPr="00151A02">
        <w:rPr>
          <w:rFonts w:ascii="Arial" w:hAnsi="Arial" w:cs="ArialMT"/>
          <w:b/>
          <w:bCs/>
          <w:sz w:val="22"/>
          <w:szCs w:val="22"/>
        </w:rPr>
        <w:t xml:space="preserve">, </w:t>
      </w:r>
      <w:r w:rsidRPr="00151A02">
        <w:rPr>
          <w:rFonts w:ascii="Arial" w:hAnsi="Arial" w:cs="ArialMT"/>
          <w:bCs/>
          <w:sz w:val="22"/>
          <w:szCs w:val="22"/>
        </w:rPr>
        <w:t>250 West Main Street, Suite 1600</w:t>
      </w:r>
      <w:r w:rsidRPr="00151A02">
        <w:rPr>
          <w:rFonts w:ascii="Arial" w:hAnsi="Arial" w:cs="ArialMT"/>
          <w:b/>
          <w:bCs/>
          <w:sz w:val="22"/>
          <w:szCs w:val="22"/>
        </w:rPr>
        <w:t xml:space="preserve">, </w:t>
      </w:r>
      <w:r w:rsidRPr="00151A02">
        <w:rPr>
          <w:rFonts w:ascii="Arial" w:hAnsi="Arial" w:cs="ArialMT"/>
          <w:bCs/>
          <w:sz w:val="22"/>
          <w:szCs w:val="22"/>
        </w:rPr>
        <w:t xml:space="preserve">Lexington, Kentucky 40507; Phone:  859.288.7424; Email: </w:t>
      </w:r>
      <w:hyperlink r:id="rId30" w:history="1">
        <w:r w:rsidRPr="00393252">
          <w:rPr>
            <w:rStyle w:val="Hyperlink"/>
            <w:rFonts w:ascii="Arial" w:hAnsi="Arial" w:cs="ArialMT"/>
            <w:bCs/>
            <w:color w:val="auto"/>
            <w:sz w:val="22"/>
            <w:szCs w:val="22"/>
            <w:u w:val="none"/>
          </w:rPr>
          <w:t>mfullington@syattfirm.com</w:t>
        </w:r>
      </w:hyperlink>
    </w:p>
    <w:p w14:paraId="733A218C" w14:textId="77777777" w:rsidR="00151A02" w:rsidRPr="00151A02" w:rsidRDefault="00151A02" w:rsidP="00E3177A">
      <w:pPr>
        <w:autoSpaceDE w:val="0"/>
        <w:autoSpaceDN w:val="0"/>
        <w:adjustRightInd w:val="0"/>
        <w:ind w:right="-540"/>
        <w:rPr>
          <w:rFonts w:ascii="Arial" w:hAnsi="Arial" w:cs="ArialMT"/>
          <w:bCs/>
          <w:sz w:val="22"/>
          <w:szCs w:val="22"/>
        </w:rPr>
      </w:pPr>
    </w:p>
    <w:p w14:paraId="10C8C791" w14:textId="77777777" w:rsidR="00151A02" w:rsidRPr="00151A02" w:rsidRDefault="00151A02" w:rsidP="00E3177A">
      <w:pPr>
        <w:rPr>
          <w:rFonts w:ascii="Arial" w:hAnsi="Arial" w:cs="Arial"/>
          <w:b/>
          <w:sz w:val="22"/>
          <w:szCs w:val="22"/>
        </w:rPr>
      </w:pPr>
      <w:r w:rsidRPr="00151A02">
        <w:rPr>
          <w:rFonts w:ascii="Arial" w:hAnsi="Arial" w:cs="Arial"/>
          <w:b/>
          <w:sz w:val="22"/>
          <w:szCs w:val="22"/>
        </w:rPr>
        <w:t>Cressinda “Chris” D. Schlag</w:t>
      </w:r>
    </w:p>
    <w:p w14:paraId="019CC66B" w14:textId="77777777" w:rsidR="00151A02" w:rsidRPr="00151A02" w:rsidRDefault="00151A02" w:rsidP="00E3177A">
      <w:pPr>
        <w:rPr>
          <w:rFonts w:ascii="Arial" w:hAnsi="Arial" w:cs="Arial"/>
          <w:b/>
          <w:sz w:val="22"/>
          <w:szCs w:val="22"/>
        </w:rPr>
      </w:pPr>
      <w:r w:rsidRPr="00151A02">
        <w:rPr>
          <w:rFonts w:ascii="Arial" w:hAnsi="Arial" w:cs="Arial"/>
          <w:b/>
          <w:sz w:val="22"/>
          <w:szCs w:val="22"/>
        </w:rPr>
        <w:t>Burns White LLC</w:t>
      </w:r>
    </w:p>
    <w:p w14:paraId="7674A7F2" w14:textId="77777777" w:rsidR="00151A02" w:rsidRPr="00151A02" w:rsidRDefault="00151A02" w:rsidP="00E3177A">
      <w:pPr>
        <w:rPr>
          <w:rFonts w:ascii="Arial" w:hAnsi="Arial" w:cs="Arial"/>
          <w:sz w:val="22"/>
          <w:szCs w:val="22"/>
        </w:rPr>
      </w:pPr>
    </w:p>
    <w:p w14:paraId="745BEE24" w14:textId="77777777" w:rsidR="00151A02" w:rsidRPr="00151A02" w:rsidRDefault="00151A02" w:rsidP="00E3177A">
      <w:pPr>
        <w:ind w:right="-180"/>
        <w:rPr>
          <w:rFonts w:ascii="Arial" w:hAnsi="Arial" w:cs="Arial"/>
          <w:sz w:val="22"/>
          <w:szCs w:val="22"/>
        </w:rPr>
      </w:pPr>
      <w:r w:rsidRPr="00151A02">
        <w:rPr>
          <w:rFonts w:ascii="Arial" w:hAnsi="Arial" w:cs="Arial"/>
          <w:sz w:val="22"/>
          <w:szCs w:val="22"/>
        </w:rPr>
        <w:t>Cressinda “Chris” D. Schlag is an Associate in the Energy and Occupational Safety and Health Groups at Burns White. Ms. Schlag routinely assists clients in the energy industry with a wide range of litigation issues, including contract interpretation, environmental impact claims, property disputes, royalty payments, personal injury claims, compliance, and employment law matters. Ms. Schlag also assists financial institutions, manufacturing companies and corporate entities with regulatory and transactional matters related to cybersecurity, technology, and social media.</w:t>
      </w:r>
    </w:p>
    <w:p w14:paraId="05CBD0CB" w14:textId="77777777" w:rsidR="00151A02" w:rsidRPr="00151A02" w:rsidRDefault="00151A02" w:rsidP="00E3177A">
      <w:pPr>
        <w:rPr>
          <w:rFonts w:ascii="Arial" w:hAnsi="Arial" w:cs="Arial"/>
          <w:sz w:val="22"/>
          <w:szCs w:val="22"/>
        </w:rPr>
      </w:pPr>
    </w:p>
    <w:p w14:paraId="7715BD01" w14:textId="77777777" w:rsidR="00151A02" w:rsidRPr="00151A02" w:rsidRDefault="00151A02" w:rsidP="00E3177A">
      <w:pPr>
        <w:rPr>
          <w:rFonts w:ascii="Arial" w:hAnsi="Arial" w:cs="Arial"/>
          <w:sz w:val="22"/>
          <w:szCs w:val="22"/>
        </w:rPr>
      </w:pPr>
      <w:r w:rsidRPr="00151A02">
        <w:rPr>
          <w:rFonts w:ascii="Arial" w:hAnsi="Arial" w:cs="Arial"/>
          <w:sz w:val="22"/>
          <w:szCs w:val="22"/>
        </w:rPr>
        <w:t>Ms. Schlag brings a rich background in Occupational Safety and Health Administration (OSHA) and U.S. Environmental Protection Agency (EPA) compliance to her practice at Burns White. Prior to joining the firm, she worked as a safety consultant at Pinnacol Assurance and as an EHS specialist at Ball Corporation, providing environmental health and safety resources, training, education and materials to clients and employees.</w:t>
      </w:r>
    </w:p>
    <w:p w14:paraId="1800D796" w14:textId="77777777" w:rsidR="00151A02" w:rsidRPr="00151A02" w:rsidRDefault="00151A02" w:rsidP="00E3177A">
      <w:pPr>
        <w:rPr>
          <w:rFonts w:ascii="Arial" w:hAnsi="Arial" w:cs="Arial"/>
          <w:sz w:val="22"/>
          <w:szCs w:val="22"/>
        </w:rPr>
      </w:pPr>
    </w:p>
    <w:p w14:paraId="735B51A8" w14:textId="77777777" w:rsidR="00151A02" w:rsidRPr="00151A02" w:rsidRDefault="00151A02" w:rsidP="00E3177A">
      <w:pPr>
        <w:rPr>
          <w:rFonts w:ascii="Arial" w:hAnsi="Arial" w:cs="Arial"/>
          <w:sz w:val="22"/>
          <w:szCs w:val="22"/>
        </w:rPr>
      </w:pPr>
      <w:r w:rsidRPr="00151A02">
        <w:rPr>
          <w:rFonts w:ascii="Arial" w:hAnsi="Arial" w:cs="Arial"/>
          <w:sz w:val="22"/>
          <w:szCs w:val="22"/>
        </w:rPr>
        <w:t xml:space="preserve">Ms. Schlag graduated from the University of Pittsburgh School of Law, </w:t>
      </w:r>
      <w:r w:rsidRPr="00151A02">
        <w:rPr>
          <w:rFonts w:ascii="Arial" w:hAnsi="Arial" w:cs="Arial"/>
          <w:i/>
          <w:sz w:val="22"/>
          <w:szCs w:val="22"/>
        </w:rPr>
        <w:t>cum laude</w:t>
      </w:r>
      <w:r w:rsidRPr="00151A02">
        <w:rPr>
          <w:rFonts w:ascii="Arial" w:hAnsi="Arial" w:cs="Arial"/>
          <w:sz w:val="22"/>
          <w:szCs w:val="22"/>
        </w:rPr>
        <w:t xml:space="preserve">, in 2014. While in law school, she served as editor-in-chief of the </w:t>
      </w:r>
      <w:r w:rsidRPr="00485CB2">
        <w:rPr>
          <w:rFonts w:ascii="Arial" w:hAnsi="Arial" w:cs="Arial"/>
          <w:i/>
          <w:sz w:val="22"/>
          <w:szCs w:val="22"/>
        </w:rPr>
        <w:t>Pittsburgh Journal of Technology Law &amp; Policy</w:t>
      </w:r>
      <w:r w:rsidRPr="00151A02">
        <w:rPr>
          <w:rFonts w:ascii="Arial" w:hAnsi="Arial" w:cs="Arial"/>
          <w:sz w:val="22"/>
          <w:szCs w:val="22"/>
        </w:rPr>
        <w:t xml:space="preserve"> and president of the National Lawyers Guild. She also held legal internship positions at Burns White, The Law Offices of Gismondi &amp; Associates, United Steelworkers International, and Jewish Family and Children Services.</w:t>
      </w:r>
    </w:p>
    <w:p w14:paraId="115894C4" w14:textId="77777777" w:rsidR="00151A02" w:rsidRPr="00151A02" w:rsidRDefault="00151A02" w:rsidP="00E3177A">
      <w:pPr>
        <w:rPr>
          <w:rFonts w:ascii="Arial" w:hAnsi="Arial" w:cs="Arial"/>
          <w:sz w:val="22"/>
          <w:szCs w:val="22"/>
        </w:rPr>
      </w:pPr>
    </w:p>
    <w:p w14:paraId="0E4FEB10" w14:textId="77777777" w:rsidR="00151A02" w:rsidRPr="00151A02" w:rsidRDefault="00151A02" w:rsidP="00E3177A">
      <w:pPr>
        <w:rPr>
          <w:rFonts w:ascii="Arial" w:hAnsi="Arial" w:cs="Arial"/>
          <w:sz w:val="22"/>
          <w:szCs w:val="22"/>
        </w:rPr>
      </w:pPr>
      <w:r w:rsidRPr="00151A02">
        <w:rPr>
          <w:rFonts w:ascii="Arial" w:hAnsi="Arial" w:cs="Arial"/>
          <w:sz w:val="22"/>
          <w:szCs w:val="22"/>
        </w:rPr>
        <w:t>Rounding out her education, Ms. Schlag received an M.S. in Occupational Health and Safety with a concentration in Environmental Management in 2009 and a B.S. in Environmental Health from Colorado State University in 2007.</w:t>
      </w:r>
    </w:p>
    <w:p w14:paraId="2AF97FB5" w14:textId="77777777" w:rsidR="00151A02" w:rsidRPr="00151A02" w:rsidRDefault="00151A02" w:rsidP="00E3177A">
      <w:pPr>
        <w:rPr>
          <w:rFonts w:ascii="Arial" w:hAnsi="Arial" w:cs="Arial"/>
          <w:sz w:val="22"/>
          <w:szCs w:val="22"/>
        </w:rPr>
      </w:pPr>
    </w:p>
    <w:p w14:paraId="40A513C0" w14:textId="686789E6" w:rsidR="00151A02" w:rsidRDefault="00151A02" w:rsidP="00E3177A">
      <w:pPr>
        <w:rPr>
          <w:rFonts w:ascii="Arial" w:hAnsi="Arial" w:cs="Arial"/>
          <w:sz w:val="22"/>
          <w:szCs w:val="22"/>
        </w:rPr>
      </w:pPr>
      <w:r w:rsidRPr="00151A02">
        <w:rPr>
          <w:rFonts w:ascii="Arial" w:hAnsi="Arial" w:cs="Arial"/>
          <w:sz w:val="22"/>
          <w:szCs w:val="22"/>
        </w:rPr>
        <w:t>Chris Schlag, Burns White LLC, 106 Isabella St. P</w:t>
      </w:r>
      <w:r w:rsidR="00485CB2">
        <w:rPr>
          <w:rFonts w:ascii="Arial" w:hAnsi="Arial" w:cs="Arial"/>
          <w:sz w:val="22"/>
          <w:szCs w:val="22"/>
        </w:rPr>
        <w:t>ittsburgh, PA 15222; Phone: 412.995.</w:t>
      </w:r>
      <w:r w:rsidRPr="00151A02">
        <w:rPr>
          <w:rFonts w:ascii="Arial" w:hAnsi="Arial" w:cs="Arial"/>
          <w:sz w:val="22"/>
          <w:szCs w:val="22"/>
        </w:rPr>
        <w:t xml:space="preserve">3134; Email: </w:t>
      </w:r>
      <w:hyperlink r:id="rId31" w:history="1">
        <w:r w:rsidRPr="00393252">
          <w:rPr>
            <w:rStyle w:val="Hyperlink"/>
            <w:rFonts w:ascii="Arial" w:hAnsi="Arial" w:cs="Arial"/>
            <w:color w:val="000000" w:themeColor="text1"/>
            <w:sz w:val="22"/>
            <w:szCs w:val="22"/>
            <w:u w:val="none"/>
          </w:rPr>
          <w:t>cdschlag@burnswhite.com</w:t>
        </w:r>
      </w:hyperlink>
      <w:r w:rsidRPr="00151A02">
        <w:rPr>
          <w:rFonts w:ascii="Arial" w:hAnsi="Arial" w:cs="Arial"/>
          <w:sz w:val="22"/>
          <w:szCs w:val="22"/>
        </w:rPr>
        <w:t xml:space="preserve"> </w:t>
      </w:r>
    </w:p>
    <w:p w14:paraId="7D6DC98E" w14:textId="77777777" w:rsidR="00A50F6A" w:rsidRDefault="00A50F6A" w:rsidP="00E3177A">
      <w:pPr>
        <w:rPr>
          <w:rFonts w:ascii="Arial" w:hAnsi="Arial" w:cs="Arial"/>
          <w:b/>
          <w:sz w:val="22"/>
          <w:szCs w:val="22"/>
        </w:rPr>
      </w:pPr>
    </w:p>
    <w:p w14:paraId="79F1FAD9" w14:textId="77777777" w:rsidR="005D3ECD" w:rsidRPr="00002E3B" w:rsidRDefault="005D3ECD" w:rsidP="00E3177A">
      <w:pPr>
        <w:rPr>
          <w:rFonts w:ascii="Arial" w:hAnsi="Arial" w:cs="Arial"/>
          <w:b/>
          <w:sz w:val="22"/>
          <w:szCs w:val="22"/>
        </w:rPr>
      </w:pPr>
      <w:r w:rsidRPr="00002E3B">
        <w:rPr>
          <w:rFonts w:ascii="Arial" w:hAnsi="Arial" w:cs="Arial"/>
          <w:b/>
          <w:sz w:val="22"/>
          <w:szCs w:val="22"/>
        </w:rPr>
        <w:t>John F. Martin</w:t>
      </w:r>
    </w:p>
    <w:p w14:paraId="53315310" w14:textId="77777777" w:rsidR="005D3ECD" w:rsidRPr="00002E3B" w:rsidRDefault="005D3ECD" w:rsidP="00E3177A">
      <w:pPr>
        <w:rPr>
          <w:rFonts w:ascii="Arial" w:hAnsi="Arial" w:cs="Arial"/>
          <w:b/>
          <w:sz w:val="22"/>
          <w:szCs w:val="22"/>
        </w:rPr>
      </w:pPr>
      <w:r w:rsidRPr="00002E3B">
        <w:rPr>
          <w:rFonts w:ascii="Arial" w:hAnsi="Arial" w:cs="Arial"/>
          <w:b/>
          <w:sz w:val="22"/>
          <w:szCs w:val="22"/>
        </w:rPr>
        <w:t>Ogletree, Deakins, Nash, Smoak &amp; Stewart, P.C.</w:t>
      </w:r>
    </w:p>
    <w:p w14:paraId="264C6CF3" w14:textId="77777777" w:rsidR="005D3ECD" w:rsidRPr="00002E3B" w:rsidRDefault="005D3ECD" w:rsidP="00E3177A">
      <w:pPr>
        <w:rPr>
          <w:rFonts w:ascii="Arial" w:hAnsi="Arial" w:cs="Arial"/>
          <w:sz w:val="22"/>
          <w:szCs w:val="22"/>
        </w:rPr>
      </w:pPr>
    </w:p>
    <w:p w14:paraId="5CFC5B7A" w14:textId="535C4E64" w:rsidR="005D3ECD" w:rsidRPr="00002E3B" w:rsidRDefault="005D3ECD" w:rsidP="00E3177A">
      <w:pPr>
        <w:rPr>
          <w:rFonts w:ascii="Arial" w:hAnsi="Arial" w:cs="Arial"/>
          <w:sz w:val="22"/>
          <w:szCs w:val="22"/>
        </w:rPr>
      </w:pPr>
      <w:r w:rsidRPr="00002E3B">
        <w:rPr>
          <w:rFonts w:ascii="Arial" w:hAnsi="Arial" w:cs="Arial"/>
          <w:sz w:val="22"/>
          <w:szCs w:val="22"/>
        </w:rPr>
        <w:t>John Martin is a Shar</w:t>
      </w:r>
      <w:r w:rsidR="007C053E">
        <w:rPr>
          <w:rFonts w:ascii="Arial" w:hAnsi="Arial" w:cs="Arial"/>
          <w:sz w:val="22"/>
          <w:szCs w:val="22"/>
        </w:rPr>
        <w:t>eholder in the Washington, D.C.</w:t>
      </w:r>
      <w:r w:rsidRPr="00002E3B">
        <w:rPr>
          <w:rFonts w:ascii="Arial" w:hAnsi="Arial" w:cs="Arial"/>
          <w:sz w:val="22"/>
          <w:szCs w:val="22"/>
        </w:rPr>
        <w:t xml:space="preserve"> office of Ogletree, Deakins, Nash, Smoak &amp; Stewart, P.C.  Mr. Martin focuses his practice on occupational safety and health compliance and litigation. He serves as national OSHA counsel for three publicly-traded companies, and has over 15 years of experience defending employers in federal court and before the Occupational Safety and Health Review Commission (OSHRC). John has represented clients in over 18 states and counsels clients on developing safety programs to eliminate and reduce workplace injuries. </w:t>
      </w:r>
    </w:p>
    <w:p w14:paraId="584E2FCF" w14:textId="77777777" w:rsidR="005D3ECD" w:rsidRPr="00002E3B" w:rsidRDefault="005D3ECD" w:rsidP="00E3177A">
      <w:pPr>
        <w:rPr>
          <w:rFonts w:ascii="Arial" w:hAnsi="Arial" w:cs="Arial"/>
          <w:sz w:val="22"/>
          <w:szCs w:val="22"/>
        </w:rPr>
      </w:pPr>
    </w:p>
    <w:p w14:paraId="4A8D05E5" w14:textId="77777777" w:rsidR="005D3ECD" w:rsidRPr="00002E3B" w:rsidRDefault="005D3ECD" w:rsidP="00E3177A">
      <w:pPr>
        <w:rPr>
          <w:rFonts w:ascii="Arial" w:hAnsi="Arial" w:cs="Arial"/>
          <w:sz w:val="22"/>
          <w:szCs w:val="22"/>
        </w:rPr>
      </w:pPr>
      <w:r w:rsidRPr="00002E3B">
        <w:rPr>
          <w:rFonts w:ascii="Arial" w:hAnsi="Arial" w:cs="Arial"/>
          <w:sz w:val="22"/>
          <w:szCs w:val="22"/>
        </w:rPr>
        <w:t>Mr. Martin represents employers in a wide range of industries, including oil and gas exploration, drilling, well servicing, health care, manufacturing, software, recycling, and professional sports.</w:t>
      </w:r>
    </w:p>
    <w:p w14:paraId="1F27F909" w14:textId="77777777" w:rsidR="005D3ECD" w:rsidRPr="00002E3B" w:rsidRDefault="005D3ECD" w:rsidP="00E3177A">
      <w:pPr>
        <w:rPr>
          <w:rFonts w:ascii="Arial" w:hAnsi="Arial" w:cs="Arial"/>
          <w:sz w:val="22"/>
          <w:szCs w:val="22"/>
        </w:rPr>
      </w:pPr>
    </w:p>
    <w:p w14:paraId="5B8995C0" w14:textId="77777777" w:rsidR="005D3ECD" w:rsidRPr="00002E3B" w:rsidRDefault="005D3ECD" w:rsidP="00E3177A">
      <w:pPr>
        <w:rPr>
          <w:rFonts w:ascii="Arial" w:hAnsi="Arial" w:cs="Arial"/>
          <w:sz w:val="22"/>
          <w:szCs w:val="22"/>
        </w:rPr>
      </w:pPr>
      <w:r w:rsidRPr="00002E3B">
        <w:rPr>
          <w:rFonts w:ascii="Arial" w:hAnsi="Arial" w:cs="Arial"/>
          <w:sz w:val="22"/>
          <w:szCs w:val="22"/>
        </w:rPr>
        <w:t>Mr. Martin is a graduate of the University of Texas at Arlington and received his law degree</w:t>
      </w:r>
    </w:p>
    <w:p w14:paraId="4842CB87" w14:textId="77777777" w:rsidR="005D3ECD" w:rsidRPr="00002E3B" w:rsidRDefault="005D3ECD" w:rsidP="00E3177A">
      <w:pPr>
        <w:rPr>
          <w:rFonts w:ascii="Arial" w:hAnsi="Arial" w:cs="Arial"/>
          <w:sz w:val="22"/>
          <w:szCs w:val="22"/>
        </w:rPr>
      </w:pPr>
      <w:r w:rsidRPr="00002E3B">
        <w:rPr>
          <w:rFonts w:ascii="Arial" w:hAnsi="Arial" w:cs="Arial"/>
          <w:sz w:val="22"/>
          <w:szCs w:val="22"/>
        </w:rPr>
        <w:t>from Texas Tech University School of Law.</w:t>
      </w:r>
    </w:p>
    <w:p w14:paraId="4586DFA5" w14:textId="77777777" w:rsidR="005D3ECD" w:rsidRPr="00002E3B" w:rsidRDefault="005D3ECD" w:rsidP="00E3177A">
      <w:pPr>
        <w:rPr>
          <w:rFonts w:ascii="Arial" w:hAnsi="Arial" w:cs="Arial"/>
          <w:sz w:val="22"/>
          <w:szCs w:val="22"/>
        </w:rPr>
      </w:pPr>
    </w:p>
    <w:p w14:paraId="623EA278" w14:textId="72F66F5D" w:rsidR="005D3ECD" w:rsidRPr="00002E3B" w:rsidRDefault="007C053E" w:rsidP="00E3177A">
      <w:pPr>
        <w:rPr>
          <w:rFonts w:ascii="Arial" w:hAnsi="Arial" w:cs="Arial"/>
          <w:sz w:val="22"/>
          <w:szCs w:val="22"/>
        </w:rPr>
      </w:pPr>
      <w:r>
        <w:rPr>
          <w:rFonts w:ascii="Arial" w:hAnsi="Arial" w:cs="Arial"/>
          <w:sz w:val="22"/>
          <w:szCs w:val="22"/>
        </w:rPr>
        <w:t>John F. Martin</w:t>
      </w:r>
      <w:r w:rsidR="005D3ECD" w:rsidRPr="00002E3B">
        <w:rPr>
          <w:rFonts w:ascii="Arial" w:hAnsi="Arial" w:cs="Arial"/>
          <w:sz w:val="22"/>
          <w:szCs w:val="22"/>
        </w:rPr>
        <w:t xml:space="preserve">, Ogletree, Deakins, Nash, Smoak &amp; Stewart, P.C., </w:t>
      </w:r>
      <w:r>
        <w:rPr>
          <w:rFonts w:ascii="Arial" w:hAnsi="Arial" w:cs="Arial"/>
          <w:sz w:val="22"/>
          <w:szCs w:val="22"/>
        </w:rPr>
        <w:t>1909 K Street, N.W., Suite 1000</w:t>
      </w:r>
      <w:r w:rsidR="005D3ECD" w:rsidRPr="00002E3B">
        <w:rPr>
          <w:rFonts w:ascii="Arial" w:hAnsi="Arial" w:cs="Arial"/>
          <w:sz w:val="22"/>
          <w:szCs w:val="22"/>
        </w:rPr>
        <w:t>,</w:t>
      </w:r>
      <w:r>
        <w:rPr>
          <w:rFonts w:ascii="Arial" w:hAnsi="Arial" w:cs="Arial"/>
          <w:sz w:val="22"/>
          <w:szCs w:val="22"/>
        </w:rPr>
        <w:t xml:space="preserve"> Washington, DC 20006</w:t>
      </w:r>
      <w:r w:rsidR="005D3ECD" w:rsidRPr="00002E3B">
        <w:rPr>
          <w:rFonts w:ascii="Arial" w:hAnsi="Arial" w:cs="Arial"/>
          <w:sz w:val="22"/>
          <w:szCs w:val="22"/>
        </w:rPr>
        <w:t xml:space="preserve">; Phone: 202.263.0267; Email: </w:t>
      </w:r>
      <w:hyperlink r:id="rId32" w:history="1">
        <w:r w:rsidR="005D3ECD" w:rsidRPr="00393252">
          <w:rPr>
            <w:rStyle w:val="Hyperlink"/>
            <w:rFonts w:ascii="Arial" w:hAnsi="Arial" w:cs="Arial"/>
            <w:color w:val="000000" w:themeColor="text1"/>
            <w:sz w:val="22"/>
            <w:szCs w:val="22"/>
            <w:u w:val="none"/>
          </w:rPr>
          <w:t>john.martin@ogletreedeakins.com</w:t>
        </w:r>
      </w:hyperlink>
    </w:p>
    <w:p w14:paraId="4C97E326" w14:textId="77777777" w:rsidR="005D3ECD" w:rsidRPr="00151A02" w:rsidRDefault="005D3ECD" w:rsidP="00E3177A">
      <w:pPr>
        <w:rPr>
          <w:rFonts w:ascii="Arial" w:hAnsi="Arial" w:cs="Arial"/>
          <w:sz w:val="22"/>
          <w:szCs w:val="22"/>
        </w:rPr>
      </w:pPr>
    </w:p>
    <w:p w14:paraId="2E3D49B7" w14:textId="77777777" w:rsidR="009F642C" w:rsidRPr="00CC7DAE" w:rsidRDefault="009F642C" w:rsidP="009F642C">
      <w:pPr>
        <w:widowControl w:val="0"/>
        <w:autoSpaceDE w:val="0"/>
        <w:autoSpaceDN w:val="0"/>
        <w:adjustRightInd w:val="0"/>
        <w:ind w:right="72"/>
        <w:rPr>
          <w:rFonts w:ascii="Arial" w:hAnsi="Arial" w:cs="Arial"/>
          <w:b/>
          <w:sz w:val="22"/>
          <w:szCs w:val="22"/>
        </w:rPr>
      </w:pPr>
      <w:r w:rsidRPr="00CC7DAE">
        <w:rPr>
          <w:rFonts w:ascii="Arial" w:hAnsi="Arial" w:cs="Arial"/>
          <w:b/>
          <w:sz w:val="22"/>
          <w:szCs w:val="22"/>
        </w:rPr>
        <w:t>Robert A. Minor</w:t>
      </w:r>
    </w:p>
    <w:p w14:paraId="0041B512" w14:textId="77777777" w:rsidR="009F642C" w:rsidRPr="00CC7DAE" w:rsidRDefault="009F642C" w:rsidP="009F642C">
      <w:pPr>
        <w:widowControl w:val="0"/>
        <w:autoSpaceDE w:val="0"/>
        <w:autoSpaceDN w:val="0"/>
        <w:adjustRightInd w:val="0"/>
        <w:ind w:right="72"/>
        <w:rPr>
          <w:rFonts w:ascii="Arial" w:hAnsi="Arial" w:cs="Arial"/>
          <w:b/>
          <w:sz w:val="22"/>
          <w:szCs w:val="22"/>
        </w:rPr>
      </w:pPr>
      <w:r w:rsidRPr="00CC7DAE">
        <w:rPr>
          <w:rFonts w:ascii="Arial" w:hAnsi="Arial" w:cs="Arial"/>
          <w:b/>
          <w:sz w:val="22"/>
          <w:szCs w:val="22"/>
        </w:rPr>
        <w:t>Vorys, Sater, Seymour and Pease LLP</w:t>
      </w:r>
    </w:p>
    <w:p w14:paraId="73CC20DE" w14:textId="77777777" w:rsidR="009F642C" w:rsidRPr="00CC7DAE" w:rsidRDefault="009F642C" w:rsidP="009F642C">
      <w:pPr>
        <w:widowControl w:val="0"/>
        <w:autoSpaceDE w:val="0"/>
        <w:autoSpaceDN w:val="0"/>
        <w:adjustRightInd w:val="0"/>
        <w:ind w:right="72"/>
        <w:rPr>
          <w:rFonts w:ascii="Arial" w:hAnsi="Arial" w:cs="Arial"/>
          <w:sz w:val="22"/>
          <w:szCs w:val="22"/>
        </w:rPr>
      </w:pPr>
    </w:p>
    <w:p w14:paraId="7915E0BA" w14:textId="77777777" w:rsidR="009F642C" w:rsidRPr="00CC7DAE" w:rsidRDefault="009F642C" w:rsidP="009F642C">
      <w:pPr>
        <w:rPr>
          <w:rFonts w:ascii="Arial" w:eastAsia="Times New Roman" w:hAnsi="Arial" w:cs="Arial"/>
          <w:sz w:val="22"/>
          <w:szCs w:val="22"/>
        </w:rPr>
      </w:pPr>
      <w:r w:rsidRPr="00CC7DAE">
        <w:rPr>
          <w:rFonts w:ascii="Arial" w:eastAsia="Times New Roman" w:hAnsi="Arial" w:cs="Arial"/>
          <w:sz w:val="22"/>
          <w:szCs w:val="22"/>
        </w:rPr>
        <w:t>Buz is a partner in the Vorys Columbus office and a member of the labor and employment law group.  He devotes the majority of his practice to matters involving occupational safety and health and disability management.</w:t>
      </w:r>
    </w:p>
    <w:p w14:paraId="575B465D" w14:textId="77777777" w:rsidR="009F642C" w:rsidRDefault="009F642C" w:rsidP="009F642C">
      <w:pPr>
        <w:rPr>
          <w:rFonts w:ascii="Arial" w:eastAsia="Times New Roman" w:hAnsi="Arial" w:cs="Arial"/>
          <w:sz w:val="22"/>
          <w:szCs w:val="22"/>
        </w:rPr>
      </w:pPr>
    </w:p>
    <w:p w14:paraId="63A7554B" w14:textId="77777777" w:rsidR="009F642C" w:rsidRPr="00CC7DAE" w:rsidRDefault="009F642C" w:rsidP="009F642C">
      <w:pPr>
        <w:rPr>
          <w:rFonts w:ascii="Arial" w:eastAsia="Times New Roman" w:hAnsi="Arial" w:cs="Arial"/>
          <w:sz w:val="22"/>
          <w:szCs w:val="22"/>
        </w:rPr>
      </w:pPr>
      <w:r>
        <w:rPr>
          <w:rFonts w:ascii="Arial" w:eastAsia="Times New Roman" w:hAnsi="Arial" w:cs="Arial"/>
          <w:sz w:val="22"/>
          <w:szCs w:val="22"/>
        </w:rPr>
        <w:t>H</w:t>
      </w:r>
      <w:r w:rsidRPr="00CC7DAE">
        <w:rPr>
          <w:rFonts w:ascii="Arial" w:eastAsia="Times New Roman" w:hAnsi="Arial" w:cs="Arial"/>
          <w:sz w:val="22"/>
          <w:szCs w:val="22"/>
        </w:rPr>
        <w:t>ighlights of his career include s</w:t>
      </w:r>
      <w:r w:rsidRPr="007967D0">
        <w:rPr>
          <w:rFonts w:ascii="Arial" w:eastAsia="Times New Roman" w:hAnsi="Arial" w:cs="Arial"/>
          <w:sz w:val="22"/>
          <w:szCs w:val="22"/>
        </w:rPr>
        <w:t>erv</w:t>
      </w:r>
      <w:r w:rsidRPr="00CC7DAE">
        <w:rPr>
          <w:rFonts w:ascii="Arial" w:eastAsia="Times New Roman" w:hAnsi="Arial" w:cs="Arial"/>
          <w:sz w:val="22"/>
          <w:szCs w:val="22"/>
        </w:rPr>
        <w:t xml:space="preserve">ing </w:t>
      </w:r>
      <w:r w:rsidRPr="007967D0">
        <w:rPr>
          <w:rFonts w:ascii="Arial" w:eastAsia="Times New Roman" w:hAnsi="Arial" w:cs="Arial"/>
          <w:sz w:val="22"/>
          <w:szCs w:val="22"/>
        </w:rPr>
        <w:t>as president of the National Council of Self-Insurers</w:t>
      </w:r>
      <w:r w:rsidRPr="00CC7DAE">
        <w:rPr>
          <w:rFonts w:ascii="Arial" w:eastAsia="Times New Roman" w:hAnsi="Arial" w:cs="Arial"/>
          <w:sz w:val="22"/>
          <w:szCs w:val="22"/>
        </w:rPr>
        <w:t xml:space="preserve"> and r</w:t>
      </w:r>
      <w:r w:rsidRPr="007967D0">
        <w:rPr>
          <w:rFonts w:ascii="Arial" w:eastAsia="Times New Roman" w:hAnsi="Arial" w:cs="Arial"/>
          <w:sz w:val="22"/>
          <w:szCs w:val="22"/>
        </w:rPr>
        <w:t>epresenting and advising major employers nationally in matters involving occupational safety and health and disability management</w:t>
      </w:r>
      <w:r w:rsidRPr="00CC7DAE">
        <w:rPr>
          <w:rFonts w:ascii="Arial" w:eastAsia="Times New Roman" w:hAnsi="Arial" w:cs="Arial"/>
          <w:sz w:val="22"/>
          <w:szCs w:val="22"/>
        </w:rPr>
        <w:t>.</w:t>
      </w:r>
    </w:p>
    <w:p w14:paraId="25801396" w14:textId="77777777" w:rsidR="009F642C" w:rsidRPr="007967D0" w:rsidRDefault="009F642C" w:rsidP="009F642C">
      <w:pPr>
        <w:rPr>
          <w:rFonts w:ascii="Arial" w:eastAsia="Times New Roman" w:hAnsi="Arial" w:cs="Arial"/>
          <w:sz w:val="22"/>
          <w:szCs w:val="22"/>
        </w:rPr>
      </w:pPr>
    </w:p>
    <w:p w14:paraId="3D7C2634" w14:textId="77777777" w:rsidR="009F642C" w:rsidRPr="007967D0" w:rsidRDefault="009F642C" w:rsidP="009F642C">
      <w:pPr>
        <w:rPr>
          <w:rFonts w:ascii="Arial" w:hAnsi="Arial" w:cs="Arial"/>
          <w:sz w:val="22"/>
          <w:szCs w:val="22"/>
        </w:rPr>
      </w:pPr>
      <w:r w:rsidRPr="007967D0">
        <w:rPr>
          <w:rFonts w:ascii="Arial" w:hAnsi="Arial" w:cs="Arial"/>
          <w:sz w:val="22"/>
          <w:szCs w:val="22"/>
        </w:rPr>
        <w:t>Buz has lectured on occupational safety and health and disability management to multiple groups including the National Council of Self-Insurers, the Ohio Self-Insurers Association, the Ohio State Bar Association’s Continuing Legal Education Institute, The Midwest Labor Law Conference, and the Safety Congress of the Bureau of Workers’ Compensation.</w:t>
      </w:r>
    </w:p>
    <w:p w14:paraId="5ED26205" w14:textId="77777777" w:rsidR="009F642C" w:rsidRPr="007967D0" w:rsidRDefault="009F642C" w:rsidP="009F642C">
      <w:pPr>
        <w:rPr>
          <w:rFonts w:ascii="Arial" w:hAnsi="Arial" w:cs="Arial"/>
          <w:sz w:val="22"/>
          <w:szCs w:val="22"/>
        </w:rPr>
      </w:pPr>
    </w:p>
    <w:p w14:paraId="48073E72" w14:textId="77777777" w:rsidR="009F642C" w:rsidRPr="007967D0" w:rsidRDefault="009F642C" w:rsidP="009F642C">
      <w:pPr>
        <w:rPr>
          <w:rFonts w:ascii="Arial" w:hAnsi="Arial" w:cs="Arial"/>
          <w:sz w:val="22"/>
          <w:szCs w:val="22"/>
        </w:rPr>
      </w:pPr>
      <w:r w:rsidRPr="007967D0">
        <w:rPr>
          <w:rFonts w:ascii="Arial" w:hAnsi="Arial" w:cs="Arial"/>
          <w:sz w:val="22"/>
          <w:szCs w:val="22"/>
        </w:rPr>
        <w:t>Buz received his J.D.</w:t>
      </w:r>
      <w:r w:rsidRPr="00CC7DAE">
        <w:rPr>
          <w:rFonts w:ascii="Arial" w:hAnsi="Arial" w:cs="Arial"/>
          <w:sz w:val="22"/>
          <w:szCs w:val="22"/>
        </w:rPr>
        <w:t>,</w:t>
      </w:r>
      <w:r w:rsidRPr="007967D0">
        <w:rPr>
          <w:rFonts w:ascii="Arial" w:hAnsi="Arial" w:cs="Arial"/>
          <w:sz w:val="22"/>
          <w:szCs w:val="22"/>
        </w:rPr>
        <w:t xml:space="preserve"> </w:t>
      </w:r>
      <w:r w:rsidRPr="00CC7DAE">
        <w:rPr>
          <w:rFonts w:ascii="Arial" w:hAnsi="Arial" w:cs="Arial"/>
          <w:i/>
          <w:iCs/>
          <w:sz w:val="22"/>
          <w:szCs w:val="22"/>
        </w:rPr>
        <w:t>cum laude,</w:t>
      </w:r>
      <w:r w:rsidRPr="007967D0">
        <w:rPr>
          <w:rFonts w:ascii="Arial" w:hAnsi="Arial" w:cs="Arial"/>
          <w:sz w:val="22"/>
          <w:szCs w:val="22"/>
        </w:rPr>
        <w:t xml:space="preserve"> from The Ohio State University Michael E. Moritz College of Law and his A.B. from Duke University.</w:t>
      </w:r>
    </w:p>
    <w:p w14:paraId="58F37314" w14:textId="77777777" w:rsidR="009F642C" w:rsidRPr="00CC7DAE" w:rsidRDefault="009F642C" w:rsidP="009F642C">
      <w:pPr>
        <w:rPr>
          <w:sz w:val="22"/>
          <w:szCs w:val="22"/>
        </w:rPr>
      </w:pPr>
    </w:p>
    <w:p w14:paraId="0E92B40A" w14:textId="77777777" w:rsidR="009F642C" w:rsidRPr="00CC7DAE" w:rsidRDefault="009F642C" w:rsidP="009F642C">
      <w:pPr>
        <w:widowControl w:val="0"/>
        <w:autoSpaceDE w:val="0"/>
        <w:autoSpaceDN w:val="0"/>
        <w:adjustRightInd w:val="0"/>
        <w:ind w:right="72"/>
        <w:rPr>
          <w:rFonts w:ascii="Arial" w:hAnsi="Arial" w:cs="Arial"/>
          <w:sz w:val="22"/>
          <w:szCs w:val="22"/>
        </w:rPr>
      </w:pPr>
      <w:r w:rsidRPr="00CC7DAE">
        <w:rPr>
          <w:rFonts w:ascii="Arial" w:hAnsi="Arial" w:cs="Arial"/>
          <w:sz w:val="22"/>
          <w:szCs w:val="22"/>
        </w:rPr>
        <w:t>Robert A. Minor, Vorys, Sater, Seymour and Pease LLP, 52 East Gay Street, Columbus, OH 43215; Phone 614.464.6410; Email: raminor@vorys.com</w:t>
      </w:r>
    </w:p>
    <w:p w14:paraId="2D119B15" w14:textId="77777777" w:rsidR="009F642C" w:rsidRDefault="009F642C" w:rsidP="00E3177A">
      <w:pPr>
        <w:widowControl w:val="0"/>
        <w:autoSpaceDE w:val="0"/>
        <w:autoSpaceDN w:val="0"/>
        <w:adjustRightInd w:val="0"/>
        <w:ind w:right="72"/>
        <w:rPr>
          <w:rFonts w:ascii="Arial" w:hAnsi="Arial" w:cs="Arial"/>
          <w:b/>
          <w:sz w:val="22"/>
          <w:szCs w:val="22"/>
        </w:rPr>
      </w:pPr>
    </w:p>
    <w:p w14:paraId="7FB4424B" w14:textId="77777777" w:rsidR="008A0B1B" w:rsidRPr="004854FE" w:rsidRDefault="008A0B1B" w:rsidP="00E3177A">
      <w:pPr>
        <w:widowControl w:val="0"/>
        <w:autoSpaceDE w:val="0"/>
        <w:autoSpaceDN w:val="0"/>
        <w:adjustRightInd w:val="0"/>
        <w:ind w:right="72"/>
        <w:rPr>
          <w:rFonts w:ascii="Arial" w:hAnsi="Arial" w:cs="Arial"/>
          <w:b/>
          <w:sz w:val="22"/>
          <w:szCs w:val="22"/>
        </w:rPr>
      </w:pPr>
      <w:r w:rsidRPr="004854FE">
        <w:rPr>
          <w:rFonts w:ascii="Arial" w:hAnsi="Arial" w:cs="Arial"/>
          <w:b/>
          <w:sz w:val="22"/>
          <w:szCs w:val="22"/>
        </w:rPr>
        <w:t xml:space="preserve">Richard A. Schwartz </w:t>
      </w:r>
    </w:p>
    <w:p w14:paraId="41602B29" w14:textId="77777777" w:rsidR="008A0B1B" w:rsidRPr="004854FE" w:rsidRDefault="008A0B1B" w:rsidP="00E3177A">
      <w:pPr>
        <w:widowControl w:val="0"/>
        <w:autoSpaceDE w:val="0"/>
        <w:autoSpaceDN w:val="0"/>
        <w:adjustRightInd w:val="0"/>
        <w:ind w:right="72"/>
        <w:rPr>
          <w:rFonts w:ascii="Arial" w:hAnsi="Arial" w:cs="Arial"/>
          <w:b/>
          <w:sz w:val="22"/>
          <w:szCs w:val="22"/>
        </w:rPr>
      </w:pPr>
      <w:r w:rsidRPr="004854FE">
        <w:rPr>
          <w:rFonts w:ascii="Arial" w:hAnsi="Arial" w:cs="Arial"/>
          <w:b/>
          <w:sz w:val="22"/>
          <w:szCs w:val="22"/>
        </w:rPr>
        <w:t>Vorys</w:t>
      </w:r>
      <w:r>
        <w:rPr>
          <w:rFonts w:ascii="Arial" w:hAnsi="Arial" w:cs="Arial"/>
          <w:b/>
          <w:sz w:val="22"/>
          <w:szCs w:val="22"/>
        </w:rPr>
        <w:t>,</w:t>
      </w:r>
      <w:r w:rsidRPr="004854FE">
        <w:rPr>
          <w:rFonts w:ascii="Arial" w:hAnsi="Arial" w:cs="Arial"/>
          <w:b/>
          <w:sz w:val="22"/>
          <w:szCs w:val="22"/>
        </w:rPr>
        <w:t xml:space="preserve"> Sater</w:t>
      </w:r>
      <w:r>
        <w:rPr>
          <w:rFonts w:ascii="Arial" w:hAnsi="Arial" w:cs="Arial"/>
          <w:b/>
          <w:sz w:val="22"/>
          <w:szCs w:val="22"/>
        </w:rPr>
        <w:t>, Seymour and Pease LLP</w:t>
      </w:r>
    </w:p>
    <w:p w14:paraId="21649DBC" w14:textId="77777777" w:rsidR="008A0B1B" w:rsidRDefault="008A0B1B" w:rsidP="00E3177A">
      <w:pPr>
        <w:widowControl w:val="0"/>
        <w:autoSpaceDE w:val="0"/>
        <w:autoSpaceDN w:val="0"/>
        <w:adjustRightInd w:val="0"/>
        <w:ind w:right="72"/>
        <w:rPr>
          <w:rFonts w:ascii="Arial" w:hAnsi="Arial" w:cs="Arial"/>
          <w:sz w:val="22"/>
          <w:szCs w:val="22"/>
        </w:rPr>
      </w:pPr>
    </w:p>
    <w:p w14:paraId="2C0406F8" w14:textId="77777777" w:rsidR="008A0B1B" w:rsidRPr="004854FE" w:rsidRDefault="008A0B1B" w:rsidP="00E3177A">
      <w:pPr>
        <w:widowControl w:val="0"/>
        <w:autoSpaceDE w:val="0"/>
        <w:autoSpaceDN w:val="0"/>
        <w:adjustRightInd w:val="0"/>
        <w:ind w:right="72"/>
        <w:rPr>
          <w:rFonts w:ascii="Arial" w:hAnsi="Arial" w:cs="Arial"/>
          <w:sz w:val="22"/>
          <w:szCs w:val="22"/>
        </w:rPr>
      </w:pPr>
      <w:r w:rsidRPr="004854FE">
        <w:rPr>
          <w:rFonts w:ascii="Arial" w:hAnsi="Arial" w:cs="Arial"/>
          <w:sz w:val="22"/>
          <w:szCs w:val="22"/>
        </w:rPr>
        <w:t>Dick is a partner in the Vorys Houston office and a member of the litigation group. He has tried over 60 cases in many forums in the United States. Over the past 34 years working as a successful trial lawyer, Dick has gained extensive knowledge regarding the business of oil and gas exploration, production, and refining. He has investigated and handled significant matters arising from refinery fires and explosions and well control events at drilling locations. Dick has taken industry courses in refining, refinery economics, and well control and holds the IADC certification for well control at the supervisor level.</w:t>
      </w:r>
    </w:p>
    <w:p w14:paraId="318C317C" w14:textId="77777777" w:rsidR="008A0B1B" w:rsidRPr="004854FE" w:rsidRDefault="008A0B1B" w:rsidP="00E3177A">
      <w:pPr>
        <w:widowControl w:val="0"/>
        <w:autoSpaceDE w:val="0"/>
        <w:autoSpaceDN w:val="0"/>
        <w:adjustRightInd w:val="0"/>
        <w:ind w:right="72"/>
        <w:rPr>
          <w:rFonts w:ascii="Arial" w:hAnsi="Arial" w:cs="Arial"/>
          <w:sz w:val="22"/>
          <w:szCs w:val="22"/>
        </w:rPr>
      </w:pPr>
    </w:p>
    <w:p w14:paraId="6A533045" w14:textId="77777777" w:rsidR="008A0B1B" w:rsidRPr="004854FE" w:rsidRDefault="008A0B1B" w:rsidP="00E3177A">
      <w:pPr>
        <w:widowControl w:val="0"/>
        <w:autoSpaceDE w:val="0"/>
        <w:autoSpaceDN w:val="0"/>
        <w:adjustRightInd w:val="0"/>
        <w:ind w:right="72"/>
        <w:rPr>
          <w:rFonts w:ascii="Arial" w:hAnsi="Arial" w:cs="Arial"/>
          <w:sz w:val="22"/>
          <w:szCs w:val="22"/>
        </w:rPr>
      </w:pPr>
      <w:r w:rsidRPr="004854FE">
        <w:rPr>
          <w:rFonts w:ascii="Arial" w:hAnsi="Arial" w:cs="Arial"/>
          <w:sz w:val="22"/>
          <w:szCs w:val="22"/>
        </w:rPr>
        <w:t>In addition to his complex commercial trial practice, Dick has a significant environmental law practice. He counsels clients and handles cases regarding contamination from legacy oil field production, industrial and refining operations. For example, he has been lead counsel for numerous parties in the Tex Tin Superfund Site litigation and in a dispute between major oil companies over legacy oil field operations in Louisiana.</w:t>
      </w:r>
    </w:p>
    <w:p w14:paraId="146FB92F" w14:textId="77777777" w:rsidR="008A0B1B" w:rsidRPr="004854FE" w:rsidRDefault="008A0B1B" w:rsidP="00E3177A">
      <w:pPr>
        <w:widowControl w:val="0"/>
        <w:autoSpaceDE w:val="0"/>
        <w:autoSpaceDN w:val="0"/>
        <w:adjustRightInd w:val="0"/>
        <w:ind w:right="72"/>
        <w:rPr>
          <w:rFonts w:ascii="Arial" w:hAnsi="Arial" w:cs="Arial"/>
          <w:sz w:val="22"/>
          <w:szCs w:val="22"/>
        </w:rPr>
      </w:pPr>
    </w:p>
    <w:p w14:paraId="1D200C0E" w14:textId="77777777" w:rsidR="008A0B1B" w:rsidRPr="004854FE" w:rsidRDefault="008A0B1B" w:rsidP="00E3177A">
      <w:pPr>
        <w:widowControl w:val="0"/>
        <w:autoSpaceDE w:val="0"/>
        <w:autoSpaceDN w:val="0"/>
        <w:adjustRightInd w:val="0"/>
        <w:ind w:right="72"/>
        <w:rPr>
          <w:rFonts w:ascii="Arial" w:hAnsi="Arial" w:cs="Arial"/>
          <w:sz w:val="22"/>
          <w:szCs w:val="22"/>
        </w:rPr>
      </w:pPr>
      <w:r w:rsidRPr="004854FE">
        <w:rPr>
          <w:rFonts w:ascii="Arial" w:hAnsi="Arial" w:cs="Arial"/>
          <w:sz w:val="22"/>
          <w:szCs w:val="22"/>
        </w:rPr>
        <w:t>Dick is committed to finding prompt and cost effective solutions to the client's problems. He is known for his ability to understand complex matters, identify the key questions and issues, and develop, execute, and assess strategies to accomplish the client's goals.</w:t>
      </w:r>
    </w:p>
    <w:p w14:paraId="717B2F9A" w14:textId="77777777" w:rsidR="008A0B1B" w:rsidRPr="004854FE" w:rsidRDefault="008A0B1B" w:rsidP="00E3177A">
      <w:pPr>
        <w:widowControl w:val="0"/>
        <w:autoSpaceDE w:val="0"/>
        <w:autoSpaceDN w:val="0"/>
        <w:adjustRightInd w:val="0"/>
        <w:ind w:right="72"/>
        <w:rPr>
          <w:rFonts w:ascii="Arial" w:hAnsi="Arial" w:cs="Arial"/>
          <w:sz w:val="22"/>
          <w:szCs w:val="22"/>
        </w:rPr>
      </w:pPr>
    </w:p>
    <w:p w14:paraId="1DDE21D5" w14:textId="77777777" w:rsidR="008A0B1B" w:rsidRPr="004854FE" w:rsidRDefault="008A0B1B" w:rsidP="00E3177A">
      <w:pPr>
        <w:rPr>
          <w:rFonts w:ascii="Arial" w:hAnsi="Arial" w:cs="Arial"/>
          <w:sz w:val="22"/>
          <w:szCs w:val="22"/>
        </w:rPr>
      </w:pPr>
      <w:r w:rsidRPr="004854FE">
        <w:rPr>
          <w:rFonts w:ascii="Arial" w:hAnsi="Arial" w:cs="Arial"/>
          <w:sz w:val="22"/>
          <w:szCs w:val="22"/>
        </w:rPr>
        <w:t>During his career, Dick has held several leadership positions in the Federal Bar Association’s South Texas Chapter including serving as the Chapter’s president, treasurer, secretary and national delegate. He is also a member of numerous other professional organizations. Dick has been a member of the Garland Walker Inn of Court since 1987, and serves on its board. He was the executive director for 9 years. Additionally, Dick is the Fifth Circuit Trustee on the National Inns of Court Foundation. He is a fellow of the Houston Bar Foundation and Texas Bar Foundation. He was chairman and member of the District 4J State Bar of Texas Grievance Committee.</w:t>
      </w:r>
    </w:p>
    <w:p w14:paraId="6DC497A8" w14:textId="77777777" w:rsidR="008A0B1B" w:rsidRPr="004854FE" w:rsidRDefault="008A0B1B" w:rsidP="00E3177A">
      <w:pPr>
        <w:rPr>
          <w:rFonts w:ascii="Arial" w:hAnsi="Arial" w:cs="Arial"/>
          <w:sz w:val="22"/>
          <w:szCs w:val="22"/>
        </w:rPr>
      </w:pPr>
    </w:p>
    <w:p w14:paraId="29FAF979" w14:textId="77777777" w:rsidR="008A0B1B" w:rsidRPr="004854FE" w:rsidRDefault="008A0B1B" w:rsidP="00E3177A">
      <w:pPr>
        <w:widowControl w:val="0"/>
        <w:autoSpaceDE w:val="0"/>
        <w:autoSpaceDN w:val="0"/>
        <w:adjustRightInd w:val="0"/>
        <w:rPr>
          <w:rFonts w:ascii="Arial" w:hAnsi="Arial" w:cs="Arial"/>
          <w:sz w:val="22"/>
          <w:szCs w:val="22"/>
        </w:rPr>
      </w:pPr>
      <w:r w:rsidRPr="004854FE">
        <w:rPr>
          <w:rFonts w:ascii="Arial" w:hAnsi="Arial" w:cs="Arial"/>
          <w:sz w:val="22"/>
          <w:szCs w:val="22"/>
        </w:rPr>
        <w:t xml:space="preserve">Dick has authored and lectured at numerous legal education programs. He has written papers and given lectures on such subjects as expert discovery, corporate investigations, legal privileges, and ethics. </w:t>
      </w:r>
    </w:p>
    <w:p w14:paraId="1C417119" w14:textId="77777777" w:rsidR="008A0B1B" w:rsidRPr="004854FE" w:rsidRDefault="008A0B1B" w:rsidP="00E3177A">
      <w:pPr>
        <w:widowControl w:val="0"/>
        <w:autoSpaceDE w:val="0"/>
        <w:autoSpaceDN w:val="0"/>
        <w:adjustRightInd w:val="0"/>
        <w:rPr>
          <w:rFonts w:ascii="Arial" w:hAnsi="Arial" w:cs="Arial"/>
          <w:sz w:val="22"/>
          <w:szCs w:val="22"/>
        </w:rPr>
      </w:pPr>
    </w:p>
    <w:p w14:paraId="159C9344" w14:textId="77777777" w:rsidR="008A0B1B" w:rsidRDefault="008A0B1B" w:rsidP="00E3177A">
      <w:pPr>
        <w:widowControl w:val="0"/>
        <w:autoSpaceDE w:val="0"/>
        <w:autoSpaceDN w:val="0"/>
        <w:adjustRightInd w:val="0"/>
        <w:rPr>
          <w:rFonts w:ascii="Arial" w:hAnsi="Arial" w:cs="Arial"/>
          <w:sz w:val="22"/>
          <w:szCs w:val="22"/>
        </w:rPr>
      </w:pPr>
      <w:r w:rsidRPr="004854FE">
        <w:rPr>
          <w:rFonts w:ascii="Arial" w:hAnsi="Arial" w:cs="Arial"/>
          <w:sz w:val="22"/>
          <w:szCs w:val="22"/>
        </w:rPr>
        <w:t>Dick received his J.D. from the University of Houston Law Center and his B.A. from the University of Texas.</w:t>
      </w:r>
    </w:p>
    <w:p w14:paraId="32CA609C" w14:textId="77777777" w:rsidR="008A0B1B" w:rsidRDefault="008A0B1B" w:rsidP="00E3177A">
      <w:pPr>
        <w:widowControl w:val="0"/>
        <w:autoSpaceDE w:val="0"/>
        <w:autoSpaceDN w:val="0"/>
        <w:adjustRightInd w:val="0"/>
        <w:rPr>
          <w:rFonts w:ascii="Arial" w:hAnsi="Arial" w:cs="Arial"/>
          <w:sz w:val="22"/>
          <w:szCs w:val="22"/>
        </w:rPr>
      </w:pPr>
    </w:p>
    <w:p w14:paraId="18E91066" w14:textId="14A6BA57" w:rsidR="008A0B1B" w:rsidRDefault="008A0B1B" w:rsidP="00E3177A">
      <w:pPr>
        <w:widowControl w:val="0"/>
        <w:autoSpaceDE w:val="0"/>
        <w:autoSpaceDN w:val="0"/>
        <w:adjustRightInd w:val="0"/>
        <w:ind w:right="72"/>
        <w:rPr>
          <w:rFonts w:ascii="Arial" w:hAnsi="Arial" w:cs="Arial"/>
          <w:sz w:val="22"/>
          <w:szCs w:val="22"/>
        </w:rPr>
      </w:pPr>
      <w:r w:rsidRPr="004854FE">
        <w:rPr>
          <w:rFonts w:ascii="Arial" w:hAnsi="Arial" w:cs="Arial"/>
          <w:sz w:val="22"/>
          <w:szCs w:val="22"/>
        </w:rPr>
        <w:t>Richard A. Schwartz , Vorys, Sater, Seymour and Pease LLP</w:t>
      </w:r>
      <w:r>
        <w:rPr>
          <w:rFonts w:ascii="Arial" w:hAnsi="Arial" w:cs="Arial"/>
          <w:sz w:val="22"/>
          <w:szCs w:val="22"/>
        </w:rPr>
        <w:t xml:space="preserve">, 700 Louisiana Street, Suite 4100, Houston, TX 77002; Phone: 713.588.7016; Email: </w:t>
      </w:r>
      <w:hyperlink r:id="rId33" w:history="1">
        <w:r w:rsidR="00CC7DAE" w:rsidRPr="00393252">
          <w:rPr>
            <w:rStyle w:val="Hyperlink"/>
            <w:rFonts w:ascii="Arial" w:hAnsi="Arial" w:cs="Arial"/>
            <w:color w:val="000000" w:themeColor="text1"/>
            <w:sz w:val="22"/>
            <w:szCs w:val="22"/>
            <w:u w:val="none"/>
          </w:rPr>
          <w:t>dschwartz@vorys.com</w:t>
        </w:r>
      </w:hyperlink>
    </w:p>
    <w:p w14:paraId="1C876209" w14:textId="77777777" w:rsidR="00151A02" w:rsidRPr="005E6F30" w:rsidRDefault="00151A02" w:rsidP="00E3177A">
      <w:pPr>
        <w:autoSpaceDE w:val="0"/>
        <w:autoSpaceDN w:val="0"/>
        <w:adjustRightInd w:val="0"/>
        <w:ind w:right="-540"/>
        <w:rPr>
          <w:rFonts w:ascii="Arial" w:hAnsi="Arial" w:cs="ArialMT"/>
          <w:bCs/>
          <w:sz w:val="22"/>
          <w:szCs w:val="22"/>
        </w:rPr>
      </w:pPr>
    </w:p>
    <w:p w14:paraId="27F252AF" w14:textId="77777777" w:rsidR="005E6F30" w:rsidRPr="005E6F30" w:rsidRDefault="005E6F30" w:rsidP="005E6F30">
      <w:pPr>
        <w:rPr>
          <w:rFonts w:ascii="Arial" w:hAnsi="Arial" w:cs="Arial"/>
          <w:b/>
          <w:sz w:val="22"/>
          <w:szCs w:val="22"/>
        </w:rPr>
      </w:pPr>
      <w:r w:rsidRPr="005E6F30">
        <w:rPr>
          <w:rFonts w:ascii="Arial" w:hAnsi="Arial" w:cs="Arial"/>
          <w:b/>
          <w:sz w:val="22"/>
          <w:szCs w:val="22"/>
        </w:rPr>
        <w:t>James D. Elliott</w:t>
      </w:r>
    </w:p>
    <w:p w14:paraId="165AC3DE" w14:textId="77777777" w:rsidR="005E6F30" w:rsidRPr="005E6F30" w:rsidRDefault="005E6F30" w:rsidP="005E6F30">
      <w:pPr>
        <w:rPr>
          <w:rFonts w:ascii="Arial" w:hAnsi="Arial" w:cs="Arial"/>
          <w:b/>
          <w:sz w:val="22"/>
          <w:szCs w:val="22"/>
        </w:rPr>
      </w:pPr>
      <w:r w:rsidRPr="005E6F30">
        <w:rPr>
          <w:rFonts w:ascii="Arial" w:hAnsi="Arial" w:cs="Arial"/>
          <w:b/>
          <w:sz w:val="22"/>
          <w:szCs w:val="22"/>
        </w:rPr>
        <w:t>Spilman Thomas &amp; Battle, PLLC</w:t>
      </w:r>
    </w:p>
    <w:p w14:paraId="3318C948" w14:textId="77777777" w:rsidR="005E6F30" w:rsidRPr="005E6F30" w:rsidRDefault="005E6F30" w:rsidP="005E6F30">
      <w:pPr>
        <w:rPr>
          <w:rFonts w:ascii="Arial" w:hAnsi="Arial" w:cs="Arial"/>
          <w:sz w:val="22"/>
          <w:szCs w:val="22"/>
        </w:rPr>
      </w:pPr>
    </w:p>
    <w:p w14:paraId="58EE9A62" w14:textId="77777777" w:rsidR="005E6F30" w:rsidRPr="005E6F30" w:rsidRDefault="005E6F30" w:rsidP="005E6F30">
      <w:pPr>
        <w:ind w:right="-450"/>
        <w:rPr>
          <w:rFonts w:ascii="Arial" w:hAnsi="Arial" w:cs="Arial"/>
          <w:sz w:val="22"/>
          <w:szCs w:val="22"/>
        </w:rPr>
      </w:pPr>
      <w:r w:rsidRPr="005E6F30">
        <w:rPr>
          <w:rFonts w:ascii="Arial" w:hAnsi="Arial" w:cs="Arial"/>
          <w:sz w:val="22"/>
          <w:szCs w:val="22"/>
        </w:rPr>
        <w:t xml:space="preserve">James D. Elliott is an attorney in Spilman Thomas &amp; Battle’s Harrisburg office. His primary areas of practice are civil and criminal environmental law with experience in appellate and district litigation, agency rulemaking, compliance counseling, and administrative adjudication with special emphasis on Clean Air Act matters. </w:t>
      </w:r>
    </w:p>
    <w:p w14:paraId="54A58987" w14:textId="77777777" w:rsidR="005E6F30" w:rsidRPr="005E6F30" w:rsidRDefault="005E6F30" w:rsidP="005E6F30">
      <w:pPr>
        <w:ind w:right="-450"/>
        <w:rPr>
          <w:rFonts w:ascii="Arial" w:hAnsi="Arial" w:cs="Arial"/>
          <w:sz w:val="22"/>
          <w:szCs w:val="22"/>
        </w:rPr>
      </w:pPr>
    </w:p>
    <w:p w14:paraId="6D99D768" w14:textId="77777777" w:rsidR="005E6F30" w:rsidRPr="005E6F30" w:rsidRDefault="005E6F30" w:rsidP="005E6F30">
      <w:pPr>
        <w:ind w:right="-450"/>
        <w:rPr>
          <w:rFonts w:ascii="Arial" w:hAnsi="Arial" w:cs="Arial"/>
          <w:sz w:val="22"/>
          <w:szCs w:val="22"/>
        </w:rPr>
      </w:pPr>
      <w:r w:rsidRPr="005E6F30">
        <w:rPr>
          <w:rFonts w:ascii="Arial" w:hAnsi="Arial" w:cs="Arial"/>
          <w:sz w:val="22"/>
          <w:szCs w:val="22"/>
        </w:rPr>
        <w:t xml:space="preserve">Mr. Elliott represents coalitions of federal and state oil and natural gas associations in Clean Air Act rulemaking and appellate litigation, including a challenge to EPA’s Subpart OOOO NSPS/NESHAP for the oil and natural gas source sector. He has established relationships with key USEPA personnel associated with this rulemaking and his representation includes the legal challenge of the Subpart OOOO regulations in the US Court of Appeals for the District of Columbia Circuit; petition for administrative reconsideration and subsequent legal challenge of the revised regulations for storage vessels; negotiations with EPA; and collaboration with other national trade organizations (API, AXPC, WEA). Mr. Elliott regularly writes and speaks on air-related environmental issues. </w:t>
      </w:r>
    </w:p>
    <w:p w14:paraId="41E9A90B" w14:textId="77777777" w:rsidR="005E6F30" w:rsidRPr="005E6F30" w:rsidRDefault="005E6F30" w:rsidP="005E6F30">
      <w:pPr>
        <w:ind w:right="-450"/>
        <w:rPr>
          <w:rFonts w:ascii="Arial" w:hAnsi="Arial" w:cs="Arial"/>
          <w:sz w:val="22"/>
          <w:szCs w:val="22"/>
        </w:rPr>
      </w:pPr>
    </w:p>
    <w:p w14:paraId="3C06D301" w14:textId="77777777" w:rsidR="005E6F30" w:rsidRPr="005E6F30" w:rsidRDefault="005E6F30" w:rsidP="005E6F30">
      <w:pPr>
        <w:ind w:right="-450"/>
        <w:rPr>
          <w:rFonts w:ascii="Arial" w:hAnsi="Arial" w:cs="Arial"/>
          <w:sz w:val="22"/>
          <w:szCs w:val="22"/>
        </w:rPr>
      </w:pPr>
      <w:r w:rsidRPr="005E6F30">
        <w:rPr>
          <w:rFonts w:ascii="Arial" w:hAnsi="Arial" w:cs="Arial"/>
          <w:sz w:val="22"/>
          <w:szCs w:val="22"/>
        </w:rPr>
        <w:t xml:space="preserve">In addition to his focus on air-related environmental issues, he has volunteered extensive amounts of time on restoration of the Chesapeake Bay.  He served approximately 15 years on the Citizens Advisory Committee to the Executive Council of the Chesapeake Bay Program and chaired the committee during a period of the difficult TMDL promulgation.  He currently serves on the Board of Directors for the Alliance for the Chesapeake Bay.  </w:t>
      </w:r>
    </w:p>
    <w:p w14:paraId="6CD99631" w14:textId="77777777" w:rsidR="005E6F30" w:rsidRPr="005E6F30" w:rsidRDefault="005E6F30" w:rsidP="005E6F30">
      <w:pPr>
        <w:ind w:right="-450"/>
        <w:rPr>
          <w:rFonts w:ascii="Arial" w:hAnsi="Arial" w:cs="Arial"/>
          <w:sz w:val="22"/>
          <w:szCs w:val="22"/>
        </w:rPr>
      </w:pPr>
    </w:p>
    <w:p w14:paraId="7263C4EB" w14:textId="77777777" w:rsidR="005E6F30" w:rsidRPr="005E6F30" w:rsidRDefault="005E6F30" w:rsidP="005E6F30">
      <w:pPr>
        <w:ind w:right="-450"/>
        <w:rPr>
          <w:rFonts w:ascii="Arial" w:hAnsi="Arial" w:cs="Arial"/>
          <w:sz w:val="22"/>
          <w:szCs w:val="22"/>
        </w:rPr>
      </w:pPr>
      <w:r w:rsidRPr="005E6F30">
        <w:rPr>
          <w:rFonts w:ascii="Arial" w:hAnsi="Arial" w:cs="Arial"/>
          <w:sz w:val="22"/>
          <w:szCs w:val="22"/>
        </w:rPr>
        <w:t xml:space="preserve">Mr. Elliott earned his bachelor’s degree at Bucknell University and his law degree at Pace University School of Law, where he served as Editor-in-Chief of the </w:t>
      </w:r>
      <w:r w:rsidRPr="005E6F30">
        <w:rPr>
          <w:rFonts w:ascii="Arial" w:hAnsi="Arial" w:cs="Arial"/>
          <w:i/>
          <w:sz w:val="22"/>
          <w:szCs w:val="22"/>
        </w:rPr>
        <w:t>Pace Environmental Law Review</w:t>
      </w:r>
      <w:r w:rsidRPr="005E6F30">
        <w:rPr>
          <w:rFonts w:ascii="Arial" w:hAnsi="Arial" w:cs="Arial"/>
          <w:sz w:val="22"/>
          <w:szCs w:val="22"/>
        </w:rPr>
        <w:t>. He is admitted to practice in West Virginia, Maryland, Pennsylvania and the District of Columbia.</w:t>
      </w:r>
    </w:p>
    <w:p w14:paraId="78865398" w14:textId="77777777" w:rsidR="005E6F30" w:rsidRPr="005E6F30" w:rsidRDefault="005E6F30" w:rsidP="005E6F30">
      <w:pPr>
        <w:ind w:right="-450"/>
        <w:rPr>
          <w:rFonts w:ascii="Arial" w:hAnsi="Arial" w:cs="Arial"/>
          <w:sz w:val="22"/>
          <w:szCs w:val="22"/>
        </w:rPr>
      </w:pPr>
    </w:p>
    <w:p w14:paraId="5441E188" w14:textId="77777777" w:rsidR="005E6F30" w:rsidRPr="005E6F30" w:rsidRDefault="005E6F30" w:rsidP="005E6F30">
      <w:pPr>
        <w:ind w:right="-450"/>
        <w:rPr>
          <w:rFonts w:ascii="Arial" w:hAnsi="Arial" w:cs="Arial"/>
          <w:sz w:val="22"/>
          <w:szCs w:val="22"/>
        </w:rPr>
      </w:pPr>
      <w:r w:rsidRPr="005E6F30">
        <w:rPr>
          <w:rFonts w:ascii="Arial" w:hAnsi="Arial" w:cs="Arial"/>
          <w:sz w:val="22"/>
          <w:szCs w:val="22"/>
        </w:rPr>
        <w:t>James D. Elliott, Spilman Thomas &amp; Battle, PLLC, 1100 Bent Creek Blvd., Mechanicsburg, PA 17050; Phone: 717.791.2012; Email: jelliott@spilmanlaw.com</w:t>
      </w:r>
    </w:p>
    <w:p w14:paraId="756D67AB" w14:textId="77777777" w:rsidR="00F0698A" w:rsidRPr="00A2685B" w:rsidRDefault="00F0698A" w:rsidP="00E3177A">
      <w:pPr>
        <w:rPr>
          <w:rFonts w:ascii="Arial" w:hAnsi="Arial" w:cs="Arial"/>
          <w:sz w:val="22"/>
          <w:szCs w:val="22"/>
        </w:rPr>
      </w:pPr>
    </w:p>
    <w:p w14:paraId="356FAAD9" w14:textId="77777777" w:rsidR="00262D07" w:rsidRPr="00262D07" w:rsidRDefault="00262D07" w:rsidP="00E3177A">
      <w:pPr>
        <w:rPr>
          <w:rFonts w:ascii="Arial" w:hAnsi="Arial"/>
          <w:b/>
          <w:sz w:val="22"/>
          <w:szCs w:val="22"/>
        </w:rPr>
      </w:pPr>
      <w:r w:rsidRPr="00262D07">
        <w:rPr>
          <w:rFonts w:ascii="Arial" w:hAnsi="Arial"/>
          <w:b/>
          <w:sz w:val="22"/>
          <w:szCs w:val="22"/>
        </w:rPr>
        <w:t>Kevin L. Colosimo</w:t>
      </w:r>
    </w:p>
    <w:p w14:paraId="17FA0626" w14:textId="77777777" w:rsidR="00262D07" w:rsidRPr="00262D07" w:rsidRDefault="00262D07" w:rsidP="00E3177A">
      <w:pPr>
        <w:rPr>
          <w:rFonts w:ascii="Arial" w:hAnsi="Arial"/>
          <w:b/>
          <w:sz w:val="22"/>
          <w:szCs w:val="22"/>
        </w:rPr>
      </w:pPr>
      <w:r w:rsidRPr="00262D07">
        <w:rPr>
          <w:rFonts w:ascii="Arial" w:hAnsi="Arial"/>
          <w:b/>
          <w:sz w:val="22"/>
          <w:szCs w:val="22"/>
        </w:rPr>
        <w:t>Burleson LLP</w:t>
      </w:r>
    </w:p>
    <w:p w14:paraId="6DCAA5EF" w14:textId="77777777" w:rsidR="00262D07" w:rsidRPr="00262D07" w:rsidRDefault="00262D07" w:rsidP="00E3177A">
      <w:pPr>
        <w:rPr>
          <w:rFonts w:ascii="Arial" w:hAnsi="Arial"/>
          <w:sz w:val="22"/>
          <w:szCs w:val="22"/>
        </w:rPr>
      </w:pPr>
    </w:p>
    <w:p w14:paraId="124CC2A1" w14:textId="77777777" w:rsidR="00262D07" w:rsidRPr="00262D07" w:rsidRDefault="00262D07" w:rsidP="00E3177A">
      <w:pPr>
        <w:tabs>
          <w:tab w:val="left" w:pos="8640"/>
        </w:tabs>
        <w:ind w:right="90"/>
        <w:rPr>
          <w:rFonts w:ascii="Arial" w:hAnsi="Arial"/>
          <w:sz w:val="22"/>
          <w:szCs w:val="22"/>
        </w:rPr>
      </w:pPr>
      <w:r w:rsidRPr="00262D07">
        <w:rPr>
          <w:rFonts w:ascii="Arial" w:hAnsi="Arial"/>
          <w:sz w:val="22"/>
          <w:szCs w:val="22"/>
        </w:rPr>
        <w:t xml:space="preserve">Mr. Colosimo is managing partner of Burleson's Pittsburgh office and concentrates his practice in oil and gas law.  He is an author, lecturer and commentator on oil and gas topics including pooling and unitization and lease avoidance.  Kevin frequently addresses state and federal legislators on issues pertaining to the oil and gas industry and served as a member of the University of Pittsburgh Institute of Politics Marcellus Roundtable.  He also has provided counsel to clients on a range of other legal matters including risk management alternatives, claims assessment and litigation strategy.  He has tried numerous cases to verdict in federal and state courts, and he has argued before the Pennsylvania Superior, Commonwealth and Supreme Courts and the United States District Court for the Third Circuit.  He is admitted to practice in Ohio.  He is admitted to the U.S. Supreme Court and the United States Court of International Trade.  He is rated AV by Martindale Hubbell.  Kevin is a Western Pennsylvania native and a graduate of Duquesne Law School, where he served on the </w:t>
      </w:r>
      <w:r w:rsidRPr="00262D07">
        <w:rPr>
          <w:rFonts w:ascii="Arial" w:hAnsi="Arial"/>
          <w:i/>
          <w:sz w:val="22"/>
          <w:szCs w:val="22"/>
        </w:rPr>
        <w:t>Duquesne</w:t>
      </w:r>
      <w:r w:rsidRPr="00262D07">
        <w:rPr>
          <w:rFonts w:ascii="Arial" w:hAnsi="Arial"/>
          <w:sz w:val="22"/>
          <w:szCs w:val="22"/>
        </w:rPr>
        <w:t xml:space="preserve"> </w:t>
      </w:r>
      <w:r w:rsidRPr="00262D07">
        <w:rPr>
          <w:rFonts w:ascii="Arial" w:hAnsi="Arial"/>
          <w:i/>
          <w:sz w:val="22"/>
          <w:szCs w:val="22"/>
        </w:rPr>
        <w:t>Law Review</w:t>
      </w:r>
      <w:r w:rsidRPr="00262D07">
        <w:rPr>
          <w:rFonts w:ascii="Arial" w:hAnsi="Arial"/>
          <w:sz w:val="22"/>
          <w:szCs w:val="22"/>
        </w:rPr>
        <w:t xml:space="preserve">. </w:t>
      </w:r>
    </w:p>
    <w:p w14:paraId="25D35742" w14:textId="77777777" w:rsidR="00262D07" w:rsidRPr="00262D07" w:rsidRDefault="00262D07" w:rsidP="00E3177A">
      <w:pPr>
        <w:tabs>
          <w:tab w:val="left" w:pos="8910"/>
        </w:tabs>
        <w:ind w:right="-810"/>
        <w:rPr>
          <w:rFonts w:ascii="Arial" w:hAnsi="Arial" w:cs="Arial"/>
          <w:sz w:val="22"/>
          <w:szCs w:val="22"/>
        </w:rPr>
      </w:pPr>
    </w:p>
    <w:p w14:paraId="6F60E4F5" w14:textId="37C73E5E" w:rsidR="00F0698A" w:rsidRPr="00262D07" w:rsidRDefault="00262D07" w:rsidP="00E3177A">
      <w:pPr>
        <w:rPr>
          <w:rStyle w:val="Hyperlink"/>
          <w:rFonts w:ascii="Arial" w:hAnsi="Arial" w:cs="Arial"/>
          <w:color w:val="auto"/>
          <w:sz w:val="22"/>
          <w:szCs w:val="22"/>
        </w:rPr>
      </w:pPr>
      <w:r w:rsidRPr="00262D07">
        <w:rPr>
          <w:rFonts w:ascii="Arial" w:hAnsi="Arial" w:cs="Arial"/>
          <w:sz w:val="22"/>
          <w:szCs w:val="22"/>
        </w:rPr>
        <w:t xml:space="preserve">Kevin L. Colosimo, Burleson LLP, Southpointe Town Center, 1900 Main Street, Suite 201, Canonsburg, PA 15317; Phone: 724.743.3433; Email: </w:t>
      </w:r>
      <w:hyperlink r:id="rId34" w:history="1">
        <w:r w:rsidRPr="00393252">
          <w:rPr>
            <w:rStyle w:val="Hyperlink"/>
            <w:rFonts w:ascii="Arial" w:hAnsi="Arial" w:cs="Arial"/>
            <w:color w:val="auto"/>
            <w:sz w:val="22"/>
            <w:szCs w:val="22"/>
            <w:u w:val="none"/>
          </w:rPr>
          <w:t>kcolosimo@burlesonllp.com</w:t>
        </w:r>
        <w:r w:rsidRPr="00262D07">
          <w:rPr>
            <w:rStyle w:val="Hyperlink"/>
            <w:rFonts w:ascii="Arial" w:hAnsi="Arial" w:cs="Arial"/>
            <w:color w:val="auto"/>
            <w:sz w:val="22"/>
            <w:szCs w:val="22"/>
          </w:rPr>
          <w:t xml:space="preserve"> </w:t>
        </w:r>
      </w:hyperlink>
    </w:p>
    <w:p w14:paraId="0048E7F6" w14:textId="77777777" w:rsidR="00262D07" w:rsidRPr="00262D07" w:rsidRDefault="00262D07" w:rsidP="00E3177A">
      <w:pPr>
        <w:rPr>
          <w:rStyle w:val="Hyperlink"/>
          <w:rFonts w:ascii="Arial" w:hAnsi="Arial" w:cs="Arial"/>
          <w:color w:val="auto"/>
          <w:sz w:val="22"/>
          <w:szCs w:val="22"/>
        </w:rPr>
      </w:pPr>
    </w:p>
    <w:p w14:paraId="3E67C759" w14:textId="77777777" w:rsidR="00262D07" w:rsidRPr="00262D07" w:rsidRDefault="00262D07" w:rsidP="00E3177A">
      <w:pPr>
        <w:pStyle w:val="Default"/>
        <w:rPr>
          <w:rFonts w:ascii="Arial" w:hAnsi="Arial" w:cs="Arial"/>
          <w:b/>
          <w:sz w:val="22"/>
          <w:szCs w:val="22"/>
        </w:rPr>
      </w:pPr>
      <w:r w:rsidRPr="00262D07">
        <w:rPr>
          <w:rFonts w:ascii="Arial" w:hAnsi="Arial" w:cs="Arial"/>
          <w:b/>
          <w:sz w:val="22"/>
          <w:szCs w:val="22"/>
        </w:rPr>
        <w:t>Dylan C. Lewis</w:t>
      </w:r>
    </w:p>
    <w:p w14:paraId="2E576BBA" w14:textId="77777777" w:rsidR="00262D07" w:rsidRPr="00262D07" w:rsidRDefault="00262D07" w:rsidP="00E3177A">
      <w:pPr>
        <w:pStyle w:val="Default"/>
        <w:rPr>
          <w:rFonts w:ascii="Arial" w:hAnsi="Arial" w:cs="Arial"/>
          <w:b/>
          <w:sz w:val="22"/>
          <w:szCs w:val="22"/>
        </w:rPr>
      </w:pPr>
      <w:r w:rsidRPr="00262D07">
        <w:rPr>
          <w:rFonts w:ascii="Arial" w:hAnsi="Arial" w:cs="Arial"/>
          <w:b/>
          <w:sz w:val="22"/>
          <w:szCs w:val="22"/>
        </w:rPr>
        <w:t>Bowles Rice LLP</w:t>
      </w:r>
    </w:p>
    <w:p w14:paraId="6ACC9748" w14:textId="77777777" w:rsidR="00262D07" w:rsidRPr="00262D07" w:rsidRDefault="00262D07" w:rsidP="00E3177A">
      <w:pPr>
        <w:pStyle w:val="Default"/>
        <w:rPr>
          <w:rFonts w:ascii="Arial" w:hAnsi="Arial" w:cs="Arial"/>
          <w:sz w:val="22"/>
          <w:szCs w:val="22"/>
        </w:rPr>
      </w:pPr>
    </w:p>
    <w:p w14:paraId="45D4A7C2" w14:textId="77777777" w:rsidR="00262D07" w:rsidRPr="00262D07" w:rsidRDefault="00262D07" w:rsidP="00E3177A">
      <w:pPr>
        <w:pStyle w:val="Default"/>
        <w:rPr>
          <w:rFonts w:ascii="Arial" w:hAnsi="Arial" w:cs="Arial"/>
          <w:sz w:val="22"/>
          <w:szCs w:val="22"/>
        </w:rPr>
      </w:pPr>
      <w:r w:rsidRPr="00262D07">
        <w:rPr>
          <w:rFonts w:ascii="Arial" w:hAnsi="Arial" w:cs="Arial"/>
          <w:sz w:val="22"/>
          <w:szCs w:val="22"/>
        </w:rPr>
        <w:t xml:space="preserve">Dylan C. Lewis is a partner in the Southpointe, Pennsylvania office of Bowles Rice and admitted to practice in both Pennsylvania and West Virginia. </w:t>
      </w:r>
    </w:p>
    <w:p w14:paraId="0A348809" w14:textId="77777777" w:rsidR="00262D07" w:rsidRPr="00262D07" w:rsidRDefault="00262D07" w:rsidP="00E3177A">
      <w:pPr>
        <w:pStyle w:val="Default"/>
        <w:rPr>
          <w:rFonts w:ascii="Arial" w:hAnsi="Arial" w:cs="Arial"/>
          <w:sz w:val="22"/>
          <w:szCs w:val="22"/>
        </w:rPr>
      </w:pPr>
    </w:p>
    <w:p w14:paraId="1C536A7C" w14:textId="77777777" w:rsidR="00262D07" w:rsidRPr="00262D07" w:rsidRDefault="00262D07" w:rsidP="00E3177A">
      <w:pPr>
        <w:pStyle w:val="Default"/>
        <w:rPr>
          <w:rFonts w:ascii="Arial" w:hAnsi="Arial" w:cs="Arial"/>
          <w:sz w:val="22"/>
          <w:szCs w:val="22"/>
        </w:rPr>
      </w:pPr>
      <w:r w:rsidRPr="00262D07">
        <w:rPr>
          <w:rFonts w:ascii="Arial" w:hAnsi="Arial" w:cs="Arial"/>
          <w:sz w:val="22"/>
          <w:szCs w:val="22"/>
        </w:rPr>
        <w:t xml:space="preserve">Dylan has successfully litigated cases for the oil and gas industry, the automotive industry, original equipment manufacturers and numerous other businesses. His litigation experience includes contract disputes, property disputes, premises liability, product liability and appeals. He also has a criminal defense practice, including defense of white collar crimes. He serves as general counsel and board member to MHI, Inc. </w:t>
      </w:r>
    </w:p>
    <w:p w14:paraId="4728C6C7" w14:textId="77777777" w:rsidR="00262D07" w:rsidRPr="00262D07" w:rsidRDefault="00262D07" w:rsidP="00E3177A">
      <w:pPr>
        <w:pStyle w:val="Default"/>
        <w:rPr>
          <w:rFonts w:ascii="Arial" w:hAnsi="Arial" w:cs="Arial"/>
          <w:sz w:val="22"/>
          <w:szCs w:val="22"/>
        </w:rPr>
      </w:pPr>
    </w:p>
    <w:p w14:paraId="025E8ED2" w14:textId="239540AA" w:rsidR="00262D07" w:rsidRPr="00262D07" w:rsidRDefault="00262D07" w:rsidP="00E3177A">
      <w:pPr>
        <w:pStyle w:val="Default"/>
        <w:rPr>
          <w:rFonts w:ascii="Arial" w:hAnsi="Arial" w:cs="Arial"/>
          <w:sz w:val="22"/>
          <w:szCs w:val="22"/>
        </w:rPr>
      </w:pPr>
      <w:r w:rsidRPr="00262D07">
        <w:rPr>
          <w:rFonts w:ascii="Arial" w:hAnsi="Arial" w:cs="Arial"/>
          <w:sz w:val="22"/>
          <w:szCs w:val="22"/>
        </w:rPr>
        <w:t>His work for the oil and gas industry includes litigation of property disputes including trespass claims, right-of-way disputes, adverse possession claims and easement disput</w:t>
      </w:r>
      <w:r w:rsidR="00F83E6A">
        <w:rPr>
          <w:rFonts w:ascii="Arial" w:hAnsi="Arial" w:cs="Arial"/>
          <w:sz w:val="22"/>
          <w:szCs w:val="22"/>
        </w:rPr>
        <w:t>es; litigation of quiet title</w:t>
      </w:r>
      <w:r w:rsidR="003E269E">
        <w:rPr>
          <w:rFonts w:ascii="Arial" w:hAnsi="Arial" w:cs="Arial"/>
          <w:sz w:val="22"/>
          <w:szCs w:val="22"/>
        </w:rPr>
        <w:t xml:space="preserve"> </w:t>
      </w:r>
      <w:r w:rsidR="00F83E6A">
        <w:rPr>
          <w:rFonts w:ascii="Arial" w:hAnsi="Arial" w:cs="Arial"/>
          <w:sz w:val="22"/>
          <w:szCs w:val="22"/>
        </w:rPr>
        <w:t>/</w:t>
      </w:r>
      <w:r w:rsidR="003E269E">
        <w:rPr>
          <w:rFonts w:ascii="Arial" w:hAnsi="Arial" w:cs="Arial"/>
          <w:sz w:val="22"/>
          <w:szCs w:val="22"/>
        </w:rPr>
        <w:t xml:space="preserve"> </w:t>
      </w:r>
      <w:r w:rsidRPr="00262D07">
        <w:rPr>
          <w:rFonts w:ascii="Arial" w:hAnsi="Arial" w:cs="Arial"/>
          <w:sz w:val="22"/>
          <w:szCs w:val="22"/>
        </w:rPr>
        <w:t xml:space="preserve">declaratory judgment actions with regard to ownership interests in leases and/or other property interests; defense of claims concerning damage to property by operations of oil and gas companies; litigation concerning liability of third-party venders / sub-contractors for claims arising during the scope and course of their work in and around oil and gas industry sites; and defense of claims for nuisance arising out of operations of oil and gas companies. </w:t>
      </w:r>
    </w:p>
    <w:p w14:paraId="0099CF8E" w14:textId="77777777" w:rsidR="00262D07" w:rsidRPr="00262D07" w:rsidRDefault="00262D07" w:rsidP="00E3177A">
      <w:pPr>
        <w:pStyle w:val="Default"/>
        <w:rPr>
          <w:rFonts w:ascii="Arial" w:hAnsi="Arial" w:cs="Arial"/>
          <w:sz w:val="22"/>
          <w:szCs w:val="22"/>
        </w:rPr>
      </w:pPr>
    </w:p>
    <w:p w14:paraId="27BC3615" w14:textId="04C654D1" w:rsidR="00262D07" w:rsidRPr="00262D07" w:rsidRDefault="00262D07" w:rsidP="00E3177A">
      <w:pPr>
        <w:pStyle w:val="Default"/>
        <w:rPr>
          <w:rFonts w:ascii="Arial" w:hAnsi="Arial" w:cs="Arial"/>
          <w:sz w:val="22"/>
          <w:szCs w:val="22"/>
        </w:rPr>
      </w:pPr>
      <w:r w:rsidRPr="00262D07">
        <w:rPr>
          <w:rFonts w:ascii="Arial" w:hAnsi="Arial" w:cs="Arial"/>
          <w:sz w:val="22"/>
          <w:szCs w:val="22"/>
        </w:rPr>
        <w:t>After receiving his law degree f</w:t>
      </w:r>
      <w:r w:rsidR="003E269E">
        <w:rPr>
          <w:rFonts w:ascii="Arial" w:hAnsi="Arial" w:cs="Arial"/>
          <w:sz w:val="22"/>
          <w:szCs w:val="22"/>
        </w:rPr>
        <w:t>rom Duquesne University in 2007,</w:t>
      </w:r>
      <w:r w:rsidRPr="00262D07">
        <w:rPr>
          <w:rFonts w:ascii="Arial" w:hAnsi="Arial" w:cs="Arial"/>
          <w:sz w:val="22"/>
          <w:szCs w:val="22"/>
        </w:rPr>
        <w:t xml:space="preserve"> Dylan went on to earn a master’s degree in business administration from the West Virginia University College of Business and Economics in 2014 and attended the National Trial Advocacy College at the University of Virginia School of Law in 2015. He received his bachelor of arts degree in English from Colgate University in 2002 and serves as a recruiter in the Pittsburgh/Northern West Virginia region for the Colgate Alumni Admission Program. </w:t>
      </w:r>
    </w:p>
    <w:p w14:paraId="7A7396A4" w14:textId="77777777" w:rsidR="00262D07" w:rsidRPr="00262D07" w:rsidRDefault="00262D07" w:rsidP="00E3177A">
      <w:pPr>
        <w:pStyle w:val="Default"/>
        <w:rPr>
          <w:rFonts w:ascii="Arial" w:hAnsi="Arial" w:cs="Arial"/>
          <w:sz w:val="22"/>
          <w:szCs w:val="22"/>
        </w:rPr>
      </w:pPr>
    </w:p>
    <w:p w14:paraId="3F670887" w14:textId="77777777" w:rsidR="00262D07" w:rsidRPr="00262D07" w:rsidRDefault="00262D07" w:rsidP="00E3177A">
      <w:pPr>
        <w:pStyle w:val="Default"/>
        <w:rPr>
          <w:rFonts w:ascii="Arial" w:hAnsi="Arial" w:cs="Arial"/>
          <w:sz w:val="22"/>
          <w:szCs w:val="22"/>
        </w:rPr>
      </w:pPr>
      <w:r w:rsidRPr="00262D07">
        <w:rPr>
          <w:rFonts w:ascii="Arial" w:hAnsi="Arial" w:cs="Arial"/>
          <w:sz w:val="22"/>
          <w:szCs w:val="22"/>
        </w:rPr>
        <w:t xml:space="preserve">Dylan is an associate member of the Greater Pittsburgh Automobile Dealers Association. He holds a certification in export management from the U.S. Department of Commerce and West Virginia Export Council. </w:t>
      </w:r>
    </w:p>
    <w:p w14:paraId="6EBEF756" w14:textId="77777777" w:rsidR="00262D07" w:rsidRPr="00262D07" w:rsidRDefault="00262D07" w:rsidP="00E3177A">
      <w:pPr>
        <w:pStyle w:val="Default"/>
        <w:rPr>
          <w:rFonts w:ascii="Arial" w:hAnsi="Arial" w:cs="Arial"/>
          <w:sz w:val="22"/>
          <w:szCs w:val="22"/>
        </w:rPr>
      </w:pPr>
    </w:p>
    <w:p w14:paraId="2F238558" w14:textId="77777777" w:rsidR="00262D07" w:rsidRPr="00262D07" w:rsidRDefault="00262D07" w:rsidP="00E3177A">
      <w:pPr>
        <w:pStyle w:val="Default"/>
        <w:rPr>
          <w:rFonts w:ascii="Arial" w:hAnsi="Arial" w:cs="Arial"/>
          <w:sz w:val="22"/>
          <w:szCs w:val="22"/>
        </w:rPr>
      </w:pPr>
      <w:r w:rsidRPr="00262D07">
        <w:rPr>
          <w:rFonts w:ascii="Arial" w:hAnsi="Arial" w:cs="Arial"/>
          <w:sz w:val="22"/>
          <w:szCs w:val="22"/>
        </w:rPr>
        <w:t>He is a member of American MENSA and a graduate of Leadership West Virginia’s Class of 2013.</w:t>
      </w:r>
    </w:p>
    <w:p w14:paraId="00BF586A" w14:textId="77777777" w:rsidR="00262D07" w:rsidRPr="00262D07" w:rsidRDefault="00262D07" w:rsidP="00E3177A">
      <w:pPr>
        <w:pStyle w:val="Default"/>
        <w:rPr>
          <w:rFonts w:ascii="Arial" w:hAnsi="Arial" w:cs="Arial"/>
          <w:sz w:val="22"/>
          <w:szCs w:val="22"/>
        </w:rPr>
      </w:pPr>
    </w:p>
    <w:p w14:paraId="47AF8D02" w14:textId="77777777" w:rsidR="00262D07" w:rsidRPr="00262D07" w:rsidRDefault="00262D07" w:rsidP="00E3177A">
      <w:pPr>
        <w:pStyle w:val="Default"/>
        <w:rPr>
          <w:rFonts w:ascii="Arial" w:hAnsi="Arial" w:cs="Arial"/>
          <w:sz w:val="22"/>
          <w:szCs w:val="22"/>
        </w:rPr>
      </w:pPr>
      <w:r w:rsidRPr="00262D07">
        <w:rPr>
          <w:rFonts w:ascii="Arial" w:hAnsi="Arial" w:cs="Arial"/>
          <w:sz w:val="22"/>
          <w:szCs w:val="22"/>
        </w:rPr>
        <w:t>Dylan C. Lewis, Bowles Rice LLP, 6000 Town Center Boulevard, Suite 210, Canonsburg, PA 15317; Phone: 724.514.8922; Email: dlewis@bowlesrice.com</w:t>
      </w:r>
    </w:p>
    <w:p w14:paraId="07F789A2" w14:textId="77777777" w:rsidR="00262D07" w:rsidRDefault="00262D07" w:rsidP="00E3177A">
      <w:pPr>
        <w:rPr>
          <w:rFonts w:ascii="Arial" w:hAnsi="Arial" w:cs="Arial"/>
          <w:sz w:val="22"/>
          <w:szCs w:val="22"/>
        </w:rPr>
      </w:pPr>
    </w:p>
    <w:p w14:paraId="2D99083B" w14:textId="77777777" w:rsidR="00262D07" w:rsidRPr="00C42D77" w:rsidRDefault="00262D07" w:rsidP="00E3177A">
      <w:pPr>
        <w:widowControl w:val="0"/>
        <w:autoSpaceDE w:val="0"/>
        <w:autoSpaceDN w:val="0"/>
        <w:adjustRightInd w:val="0"/>
        <w:rPr>
          <w:rFonts w:ascii="Arial" w:hAnsi="Arial" w:cs="Arial"/>
          <w:b/>
          <w:sz w:val="22"/>
          <w:szCs w:val="22"/>
        </w:rPr>
      </w:pPr>
      <w:r w:rsidRPr="00C42D77">
        <w:rPr>
          <w:rFonts w:ascii="Arial" w:hAnsi="Arial" w:cs="Arial"/>
          <w:b/>
          <w:sz w:val="22"/>
          <w:szCs w:val="22"/>
        </w:rPr>
        <w:t>Michael C. Cardi</w:t>
      </w:r>
    </w:p>
    <w:p w14:paraId="62DD82CB" w14:textId="77777777" w:rsidR="00262D07" w:rsidRPr="00C42D77" w:rsidRDefault="00262D07" w:rsidP="00E3177A">
      <w:pPr>
        <w:widowControl w:val="0"/>
        <w:autoSpaceDE w:val="0"/>
        <w:autoSpaceDN w:val="0"/>
        <w:adjustRightInd w:val="0"/>
        <w:rPr>
          <w:rFonts w:ascii="Arial" w:hAnsi="Arial" w:cs="Arial"/>
          <w:b/>
          <w:sz w:val="22"/>
          <w:szCs w:val="22"/>
        </w:rPr>
      </w:pPr>
      <w:r w:rsidRPr="00C42D77">
        <w:rPr>
          <w:rFonts w:ascii="Arial" w:hAnsi="Arial" w:cs="Arial"/>
          <w:b/>
          <w:sz w:val="22"/>
          <w:szCs w:val="22"/>
        </w:rPr>
        <w:t>Bowles Rice</w:t>
      </w:r>
      <w:r>
        <w:rPr>
          <w:rFonts w:ascii="Arial" w:hAnsi="Arial" w:cs="Arial"/>
          <w:b/>
          <w:sz w:val="22"/>
          <w:szCs w:val="22"/>
        </w:rPr>
        <w:t xml:space="preserve"> LLP</w:t>
      </w:r>
    </w:p>
    <w:p w14:paraId="66EF8AE6" w14:textId="77777777" w:rsidR="00262D07" w:rsidRPr="00C42D77" w:rsidRDefault="00262D07" w:rsidP="00E3177A">
      <w:pPr>
        <w:widowControl w:val="0"/>
        <w:autoSpaceDE w:val="0"/>
        <w:autoSpaceDN w:val="0"/>
        <w:adjustRightInd w:val="0"/>
        <w:rPr>
          <w:rFonts w:ascii="Arial" w:hAnsi="Arial" w:cs="Arial"/>
          <w:sz w:val="22"/>
          <w:szCs w:val="22"/>
        </w:rPr>
      </w:pPr>
    </w:p>
    <w:p w14:paraId="0553814B" w14:textId="64294C05" w:rsidR="00262D07" w:rsidRPr="00C42D77" w:rsidRDefault="00262D07" w:rsidP="00F83E6A">
      <w:pPr>
        <w:widowControl w:val="0"/>
        <w:autoSpaceDE w:val="0"/>
        <w:autoSpaceDN w:val="0"/>
        <w:adjustRightInd w:val="0"/>
        <w:ind w:right="360"/>
        <w:rPr>
          <w:rFonts w:ascii="Arial" w:hAnsi="Arial" w:cs="Arial"/>
          <w:sz w:val="22"/>
          <w:szCs w:val="22"/>
        </w:rPr>
      </w:pPr>
      <w:r w:rsidRPr="00C42D77">
        <w:rPr>
          <w:rFonts w:ascii="Arial" w:hAnsi="Arial" w:cs="Arial"/>
          <w:sz w:val="22"/>
          <w:szCs w:val="22"/>
        </w:rPr>
        <w:t>Michael C. Cardi is an associate in the Morgantown, West Virginia, office of</w:t>
      </w:r>
      <w:r w:rsidR="00F83E6A">
        <w:rPr>
          <w:rFonts w:ascii="Arial" w:hAnsi="Arial" w:cs="Arial"/>
          <w:sz w:val="22"/>
          <w:szCs w:val="22"/>
        </w:rPr>
        <w:t xml:space="preserve"> </w:t>
      </w:r>
      <w:r w:rsidRPr="00C42D77">
        <w:rPr>
          <w:rFonts w:ascii="Arial" w:hAnsi="Arial" w:cs="Arial"/>
          <w:sz w:val="22"/>
          <w:szCs w:val="22"/>
        </w:rPr>
        <w:t>Bowles Rice, and a member of the Business Litigation Practice Group.</w:t>
      </w:r>
      <w:r w:rsidR="00F83E6A">
        <w:rPr>
          <w:rFonts w:ascii="Arial" w:hAnsi="Arial" w:cs="Arial"/>
          <w:sz w:val="22"/>
          <w:szCs w:val="22"/>
        </w:rPr>
        <w:t xml:space="preserve">  </w:t>
      </w:r>
      <w:r w:rsidRPr="00C42D77">
        <w:rPr>
          <w:rFonts w:ascii="Arial" w:hAnsi="Arial" w:cs="Arial"/>
          <w:sz w:val="22"/>
          <w:szCs w:val="22"/>
        </w:rPr>
        <w:t>His work for the oil and gas industry includes litigation of property disputes</w:t>
      </w:r>
      <w:r w:rsidR="00F83E6A">
        <w:rPr>
          <w:rFonts w:ascii="Arial" w:hAnsi="Arial" w:cs="Arial"/>
          <w:sz w:val="22"/>
          <w:szCs w:val="22"/>
        </w:rPr>
        <w:t xml:space="preserve"> </w:t>
      </w:r>
      <w:r w:rsidRPr="00C42D77">
        <w:rPr>
          <w:rFonts w:ascii="Arial" w:hAnsi="Arial" w:cs="Arial"/>
          <w:sz w:val="22"/>
          <w:szCs w:val="22"/>
        </w:rPr>
        <w:t>including trespass claims; litigation of quiet title / declaratory judgment actions</w:t>
      </w:r>
      <w:r w:rsidR="00F83E6A">
        <w:rPr>
          <w:rFonts w:ascii="Arial" w:hAnsi="Arial" w:cs="Arial"/>
          <w:sz w:val="22"/>
          <w:szCs w:val="22"/>
        </w:rPr>
        <w:t xml:space="preserve"> </w:t>
      </w:r>
      <w:r w:rsidRPr="00C42D77">
        <w:rPr>
          <w:rFonts w:ascii="Arial" w:hAnsi="Arial" w:cs="Arial"/>
          <w:sz w:val="22"/>
          <w:szCs w:val="22"/>
        </w:rPr>
        <w:t>with regard to ownership interests in leases and/or other property interests;</w:t>
      </w:r>
      <w:r w:rsidR="00F83E6A">
        <w:rPr>
          <w:rFonts w:ascii="Arial" w:hAnsi="Arial" w:cs="Arial"/>
          <w:sz w:val="22"/>
          <w:szCs w:val="22"/>
        </w:rPr>
        <w:t xml:space="preserve"> </w:t>
      </w:r>
      <w:r w:rsidRPr="00C42D77">
        <w:rPr>
          <w:rFonts w:ascii="Arial" w:hAnsi="Arial" w:cs="Arial"/>
          <w:sz w:val="22"/>
          <w:szCs w:val="22"/>
        </w:rPr>
        <w:t>defense of claims concerning damage to property by operations of oil and gas</w:t>
      </w:r>
      <w:r w:rsidR="00F83E6A">
        <w:rPr>
          <w:rFonts w:ascii="Arial" w:hAnsi="Arial" w:cs="Arial"/>
          <w:sz w:val="22"/>
          <w:szCs w:val="22"/>
        </w:rPr>
        <w:t xml:space="preserve"> </w:t>
      </w:r>
      <w:r w:rsidRPr="00C42D77">
        <w:rPr>
          <w:rFonts w:ascii="Arial" w:hAnsi="Arial" w:cs="Arial"/>
          <w:sz w:val="22"/>
          <w:szCs w:val="22"/>
        </w:rPr>
        <w:t>companies; litigation concerning liability of third-party venders / sub-contractors</w:t>
      </w:r>
      <w:r w:rsidR="00F83E6A">
        <w:rPr>
          <w:rFonts w:ascii="Arial" w:hAnsi="Arial" w:cs="Arial"/>
          <w:sz w:val="22"/>
          <w:szCs w:val="22"/>
        </w:rPr>
        <w:t xml:space="preserve"> </w:t>
      </w:r>
      <w:r w:rsidRPr="00C42D77">
        <w:rPr>
          <w:rFonts w:ascii="Arial" w:hAnsi="Arial" w:cs="Arial"/>
          <w:sz w:val="22"/>
          <w:szCs w:val="22"/>
        </w:rPr>
        <w:t>for claims arising during the scope and course of their work in and around oil and</w:t>
      </w:r>
      <w:r w:rsidR="00F83E6A">
        <w:rPr>
          <w:rFonts w:ascii="Arial" w:hAnsi="Arial" w:cs="Arial"/>
          <w:sz w:val="22"/>
          <w:szCs w:val="22"/>
        </w:rPr>
        <w:t xml:space="preserve"> </w:t>
      </w:r>
      <w:r w:rsidRPr="00C42D77">
        <w:rPr>
          <w:rFonts w:ascii="Arial" w:hAnsi="Arial" w:cs="Arial"/>
          <w:sz w:val="22"/>
          <w:szCs w:val="22"/>
        </w:rPr>
        <w:t>gas industry sites; defense of wrongful death claims; and the occasional title</w:t>
      </w:r>
      <w:r w:rsidR="00F83E6A">
        <w:rPr>
          <w:rFonts w:ascii="Arial" w:hAnsi="Arial" w:cs="Arial"/>
          <w:sz w:val="22"/>
          <w:szCs w:val="22"/>
        </w:rPr>
        <w:t xml:space="preserve"> </w:t>
      </w:r>
      <w:r w:rsidRPr="00C42D77">
        <w:rPr>
          <w:rFonts w:ascii="Arial" w:hAnsi="Arial" w:cs="Arial"/>
          <w:sz w:val="22"/>
          <w:szCs w:val="22"/>
        </w:rPr>
        <w:t>certification.</w:t>
      </w:r>
    </w:p>
    <w:p w14:paraId="6F93BCEF" w14:textId="77777777" w:rsidR="00262D07" w:rsidRPr="00C42D77" w:rsidRDefault="00262D07" w:rsidP="00F83E6A">
      <w:pPr>
        <w:widowControl w:val="0"/>
        <w:autoSpaceDE w:val="0"/>
        <w:autoSpaceDN w:val="0"/>
        <w:adjustRightInd w:val="0"/>
        <w:ind w:right="360"/>
        <w:rPr>
          <w:rFonts w:ascii="Arial" w:hAnsi="Arial" w:cs="Arial"/>
          <w:sz w:val="22"/>
          <w:szCs w:val="22"/>
        </w:rPr>
      </w:pPr>
    </w:p>
    <w:p w14:paraId="2E215AA3" w14:textId="1B4A9A13" w:rsidR="00262D07" w:rsidRPr="00C42D77" w:rsidRDefault="00262D07" w:rsidP="00F83E6A">
      <w:pPr>
        <w:widowControl w:val="0"/>
        <w:autoSpaceDE w:val="0"/>
        <w:autoSpaceDN w:val="0"/>
        <w:adjustRightInd w:val="0"/>
        <w:ind w:right="360"/>
        <w:rPr>
          <w:rFonts w:ascii="Arial" w:hAnsi="Arial" w:cs="Arial"/>
          <w:sz w:val="22"/>
          <w:szCs w:val="22"/>
        </w:rPr>
      </w:pPr>
      <w:r w:rsidRPr="00C42D77">
        <w:rPr>
          <w:rFonts w:ascii="Arial" w:hAnsi="Arial" w:cs="Arial"/>
          <w:sz w:val="22"/>
          <w:szCs w:val="22"/>
        </w:rPr>
        <w:t>Michael received his law degree from the Wake Forest University School of Law.</w:t>
      </w:r>
      <w:r w:rsidR="00F83E6A">
        <w:rPr>
          <w:rFonts w:ascii="Arial" w:hAnsi="Arial" w:cs="Arial"/>
          <w:sz w:val="22"/>
          <w:szCs w:val="22"/>
        </w:rPr>
        <w:t xml:space="preserve"> </w:t>
      </w:r>
      <w:r w:rsidRPr="00C42D77">
        <w:rPr>
          <w:rFonts w:ascii="Arial" w:hAnsi="Arial" w:cs="Arial"/>
          <w:sz w:val="22"/>
          <w:szCs w:val="22"/>
        </w:rPr>
        <w:t>As a law student, he served as articles editor for the Wake Forest Journal of Law</w:t>
      </w:r>
      <w:r w:rsidR="00F83E6A">
        <w:rPr>
          <w:rFonts w:ascii="Arial" w:hAnsi="Arial" w:cs="Arial"/>
          <w:sz w:val="22"/>
          <w:szCs w:val="22"/>
        </w:rPr>
        <w:t xml:space="preserve"> &amp; Policy</w:t>
      </w:r>
      <w:r w:rsidRPr="00C42D77">
        <w:rPr>
          <w:rFonts w:ascii="Arial" w:hAnsi="Arial" w:cs="Arial"/>
          <w:sz w:val="22"/>
          <w:szCs w:val="22"/>
        </w:rPr>
        <w:t>. He was also a member of the Environmental Law Club and participant in</w:t>
      </w:r>
      <w:r w:rsidR="00F83E6A">
        <w:rPr>
          <w:rFonts w:ascii="Arial" w:hAnsi="Arial" w:cs="Arial"/>
          <w:sz w:val="22"/>
          <w:szCs w:val="22"/>
        </w:rPr>
        <w:t xml:space="preserve"> </w:t>
      </w:r>
      <w:r w:rsidRPr="00C42D77">
        <w:rPr>
          <w:rFonts w:ascii="Arial" w:hAnsi="Arial" w:cs="Arial"/>
          <w:sz w:val="22"/>
          <w:szCs w:val="22"/>
        </w:rPr>
        <w:t>the 2012 MACHE Bowl. Michael also received his master’s degree in bioethics at</w:t>
      </w:r>
      <w:r w:rsidR="00F83E6A">
        <w:rPr>
          <w:rFonts w:ascii="Arial" w:hAnsi="Arial" w:cs="Arial"/>
          <w:sz w:val="22"/>
          <w:szCs w:val="22"/>
        </w:rPr>
        <w:t xml:space="preserve"> </w:t>
      </w:r>
      <w:r w:rsidRPr="00C42D77">
        <w:rPr>
          <w:rFonts w:ascii="Arial" w:hAnsi="Arial" w:cs="Arial"/>
          <w:sz w:val="22"/>
          <w:szCs w:val="22"/>
        </w:rPr>
        <w:t>the Wake Forest Graduate School of Arts and Sciences.</w:t>
      </w:r>
    </w:p>
    <w:p w14:paraId="509EFB73" w14:textId="77777777" w:rsidR="00262D07" w:rsidRPr="00C42D77" w:rsidRDefault="00262D07" w:rsidP="00F83E6A">
      <w:pPr>
        <w:widowControl w:val="0"/>
        <w:autoSpaceDE w:val="0"/>
        <w:autoSpaceDN w:val="0"/>
        <w:adjustRightInd w:val="0"/>
        <w:ind w:right="360"/>
        <w:rPr>
          <w:rFonts w:ascii="Arial" w:hAnsi="Arial" w:cs="Arial"/>
          <w:sz w:val="22"/>
          <w:szCs w:val="22"/>
        </w:rPr>
      </w:pPr>
    </w:p>
    <w:p w14:paraId="353010CF" w14:textId="72DD3608" w:rsidR="00262D07" w:rsidRPr="00083902" w:rsidRDefault="00262D07" w:rsidP="00F83E6A">
      <w:pPr>
        <w:widowControl w:val="0"/>
        <w:autoSpaceDE w:val="0"/>
        <w:autoSpaceDN w:val="0"/>
        <w:adjustRightInd w:val="0"/>
        <w:ind w:right="360"/>
        <w:rPr>
          <w:rFonts w:ascii="Arial" w:hAnsi="Arial" w:cs="Arial"/>
          <w:sz w:val="22"/>
          <w:szCs w:val="22"/>
        </w:rPr>
      </w:pPr>
      <w:r w:rsidRPr="00C42D77">
        <w:rPr>
          <w:rFonts w:ascii="Arial" w:hAnsi="Arial" w:cs="Arial"/>
          <w:sz w:val="22"/>
          <w:szCs w:val="22"/>
        </w:rPr>
        <w:t>He received his bachelor of arts degree in philosophy from West Virginia</w:t>
      </w:r>
      <w:r w:rsidR="00F83E6A">
        <w:rPr>
          <w:rFonts w:ascii="Arial" w:hAnsi="Arial" w:cs="Arial"/>
          <w:sz w:val="22"/>
          <w:szCs w:val="22"/>
        </w:rPr>
        <w:t xml:space="preserve"> </w:t>
      </w:r>
      <w:r w:rsidRPr="00C42D77">
        <w:rPr>
          <w:rFonts w:ascii="Arial" w:hAnsi="Arial" w:cs="Arial"/>
          <w:sz w:val="22"/>
          <w:szCs w:val="22"/>
        </w:rPr>
        <w:t>University, in 2008, where he was a member of the Philosophy Club and Ethics</w:t>
      </w:r>
      <w:r w:rsidR="00F83E6A">
        <w:rPr>
          <w:rFonts w:ascii="Arial" w:hAnsi="Arial" w:cs="Arial"/>
          <w:sz w:val="22"/>
          <w:szCs w:val="22"/>
        </w:rPr>
        <w:t xml:space="preserve"> </w:t>
      </w:r>
      <w:r w:rsidRPr="00C42D77">
        <w:rPr>
          <w:rFonts w:ascii="Arial" w:hAnsi="Arial" w:cs="Arial"/>
          <w:sz w:val="22"/>
          <w:szCs w:val="22"/>
        </w:rPr>
        <w:t>Debate Team. He served as Kellogg Legal Fellow for the National Association for</w:t>
      </w:r>
      <w:r w:rsidR="00F83E6A">
        <w:rPr>
          <w:rFonts w:ascii="Arial" w:hAnsi="Arial" w:cs="Arial"/>
          <w:sz w:val="22"/>
          <w:szCs w:val="22"/>
        </w:rPr>
        <w:t xml:space="preserve"> </w:t>
      </w:r>
      <w:r w:rsidRPr="00083902">
        <w:rPr>
          <w:rFonts w:ascii="Arial" w:hAnsi="Arial" w:cs="Arial"/>
          <w:sz w:val="22"/>
          <w:szCs w:val="22"/>
        </w:rPr>
        <w:t>the Advancement of Colored People in 2010.</w:t>
      </w:r>
    </w:p>
    <w:p w14:paraId="100195DE" w14:textId="77777777" w:rsidR="00262D07" w:rsidRPr="00083902" w:rsidRDefault="00262D07" w:rsidP="00F83E6A">
      <w:pPr>
        <w:widowControl w:val="0"/>
        <w:autoSpaceDE w:val="0"/>
        <w:autoSpaceDN w:val="0"/>
        <w:adjustRightInd w:val="0"/>
        <w:ind w:right="360"/>
        <w:rPr>
          <w:rFonts w:ascii="Arial" w:hAnsi="Arial" w:cs="Arial"/>
          <w:sz w:val="22"/>
          <w:szCs w:val="22"/>
        </w:rPr>
      </w:pPr>
    </w:p>
    <w:p w14:paraId="336C6277" w14:textId="557B6F5E" w:rsidR="00262D07" w:rsidRPr="00083902" w:rsidRDefault="00262D07" w:rsidP="00F83E6A">
      <w:pPr>
        <w:widowControl w:val="0"/>
        <w:autoSpaceDE w:val="0"/>
        <w:autoSpaceDN w:val="0"/>
        <w:adjustRightInd w:val="0"/>
        <w:ind w:right="360"/>
        <w:rPr>
          <w:rFonts w:ascii="Arial" w:hAnsi="Arial" w:cs="Arial"/>
          <w:sz w:val="22"/>
          <w:szCs w:val="22"/>
        </w:rPr>
      </w:pPr>
      <w:r w:rsidRPr="00083902">
        <w:rPr>
          <w:rFonts w:ascii="Arial" w:hAnsi="Arial" w:cs="Arial"/>
          <w:sz w:val="22"/>
          <w:szCs w:val="22"/>
        </w:rPr>
        <w:t>Michael is a member of the Defense Research Institute, Defense Trial Counsel of</w:t>
      </w:r>
      <w:r w:rsidR="00F83E6A">
        <w:rPr>
          <w:rFonts w:ascii="Arial" w:hAnsi="Arial" w:cs="Arial"/>
          <w:sz w:val="22"/>
          <w:szCs w:val="22"/>
        </w:rPr>
        <w:t xml:space="preserve"> </w:t>
      </w:r>
      <w:r w:rsidRPr="00083902">
        <w:rPr>
          <w:rFonts w:ascii="Arial" w:hAnsi="Arial" w:cs="Arial"/>
          <w:sz w:val="22"/>
          <w:szCs w:val="22"/>
        </w:rPr>
        <w:t>West Virginia and the Monongalia County Bar Association.</w:t>
      </w:r>
    </w:p>
    <w:p w14:paraId="600A32AA" w14:textId="77777777" w:rsidR="00262D07" w:rsidRPr="00083902" w:rsidRDefault="00262D07" w:rsidP="00F83E6A">
      <w:pPr>
        <w:ind w:right="360"/>
        <w:rPr>
          <w:rFonts w:ascii="Arial" w:hAnsi="Arial" w:cs="Arial"/>
          <w:sz w:val="22"/>
          <w:szCs w:val="22"/>
        </w:rPr>
      </w:pPr>
    </w:p>
    <w:p w14:paraId="7B6C3E6A" w14:textId="77777777" w:rsidR="00F83E6A" w:rsidRDefault="00262D07" w:rsidP="00F83E6A">
      <w:pPr>
        <w:widowControl w:val="0"/>
        <w:autoSpaceDE w:val="0"/>
        <w:autoSpaceDN w:val="0"/>
        <w:adjustRightInd w:val="0"/>
        <w:ind w:right="360"/>
        <w:rPr>
          <w:rFonts w:ascii="Arial" w:hAnsi="Arial" w:cs="Arial"/>
          <w:sz w:val="22"/>
          <w:szCs w:val="22"/>
        </w:rPr>
      </w:pPr>
      <w:r w:rsidRPr="00083902">
        <w:rPr>
          <w:rFonts w:ascii="Arial" w:hAnsi="Arial" w:cs="Arial"/>
          <w:sz w:val="22"/>
          <w:szCs w:val="22"/>
        </w:rPr>
        <w:t xml:space="preserve">Michael C. Cardi, Bowles Rice, 7000 Hampton Center, Morgantown, WV 26505; </w:t>
      </w:r>
    </w:p>
    <w:p w14:paraId="02468FE2" w14:textId="02A35D7A" w:rsidR="00262D07" w:rsidRPr="00083902" w:rsidRDefault="00262D07" w:rsidP="00F83E6A">
      <w:pPr>
        <w:widowControl w:val="0"/>
        <w:autoSpaceDE w:val="0"/>
        <w:autoSpaceDN w:val="0"/>
        <w:adjustRightInd w:val="0"/>
        <w:ind w:right="360"/>
        <w:rPr>
          <w:rFonts w:ascii="Arial" w:hAnsi="Arial" w:cs="Arial"/>
          <w:sz w:val="22"/>
          <w:szCs w:val="22"/>
        </w:rPr>
      </w:pPr>
      <w:r w:rsidRPr="00083902">
        <w:rPr>
          <w:rFonts w:ascii="Arial" w:hAnsi="Arial" w:cs="Arial"/>
          <w:sz w:val="22"/>
          <w:szCs w:val="22"/>
        </w:rPr>
        <w:t xml:space="preserve">Phone: 304.285.2561; Email: </w:t>
      </w:r>
      <w:hyperlink r:id="rId35" w:history="1">
        <w:r w:rsidRPr="00393252">
          <w:rPr>
            <w:rStyle w:val="Hyperlink"/>
            <w:rFonts w:ascii="Arial" w:hAnsi="Arial" w:cs="Arial"/>
            <w:color w:val="auto"/>
            <w:sz w:val="22"/>
            <w:szCs w:val="22"/>
            <w:u w:val="none"/>
          </w:rPr>
          <w:t>mcardi@bowlesrice.com</w:t>
        </w:r>
      </w:hyperlink>
    </w:p>
    <w:p w14:paraId="25A6BA61" w14:textId="77777777" w:rsidR="0066098E" w:rsidRDefault="0066098E" w:rsidP="00E3177A">
      <w:pPr>
        <w:rPr>
          <w:rFonts w:ascii="Arial" w:hAnsi="Arial" w:cs="Arial"/>
          <w:sz w:val="22"/>
          <w:szCs w:val="22"/>
        </w:rPr>
      </w:pPr>
    </w:p>
    <w:p w14:paraId="11A17F44" w14:textId="77777777" w:rsidR="00262D07" w:rsidRPr="00083902" w:rsidRDefault="00262D07" w:rsidP="00E3177A">
      <w:pPr>
        <w:rPr>
          <w:rFonts w:ascii="Arial" w:hAnsi="Arial" w:cs="Arial"/>
          <w:b/>
          <w:spacing w:val="2"/>
          <w:sz w:val="22"/>
          <w:szCs w:val="22"/>
        </w:rPr>
      </w:pPr>
      <w:r w:rsidRPr="00083902">
        <w:rPr>
          <w:rFonts w:ascii="Arial" w:hAnsi="Arial" w:cs="Arial"/>
          <w:b/>
          <w:spacing w:val="2"/>
          <w:sz w:val="22"/>
          <w:szCs w:val="22"/>
        </w:rPr>
        <w:t>Kathy K. Condo</w:t>
      </w:r>
    </w:p>
    <w:p w14:paraId="7B9C1257" w14:textId="77777777" w:rsidR="00262D07" w:rsidRPr="00083902" w:rsidRDefault="00262D07" w:rsidP="00E3177A">
      <w:pPr>
        <w:spacing w:after="240"/>
        <w:rPr>
          <w:rFonts w:ascii="Arial" w:hAnsi="Arial" w:cs="Arial"/>
          <w:b/>
          <w:spacing w:val="2"/>
          <w:sz w:val="22"/>
          <w:szCs w:val="22"/>
        </w:rPr>
      </w:pPr>
      <w:r w:rsidRPr="00083902">
        <w:rPr>
          <w:rFonts w:ascii="Arial" w:hAnsi="Arial" w:cs="Arial"/>
          <w:b/>
          <w:spacing w:val="2"/>
          <w:sz w:val="22"/>
          <w:szCs w:val="22"/>
        </w:rPr>
        <w:t>Babst Calland</w:t>
      </w:r>
    </w:p>
    <w:p w14:paraId="2D788E1D" w14:textId="77777777" w:rsidR="00262D07" w:rsidRPr="00083902" w:rsidRDefault="00262D07" w:rsidP="00E3177A">
      <w:pPr>
        <w:spacing w:after="240"/>
        <w:rPr>
          <w:rFonts w:ascii="Arial" w:hAnsi="Arial" w:cs="Arial"/>
          <w:sz w:val="22"/>
          <w:szCs w:val="22"/>
        </w:rPr>
      </w:pPr>
      <w:r w:rsidRPr="00083902">
        <w:rPr>
          <w:rFonts w:ascii="Arial" w:hAnsi="Arial" w:cs="Arial"/>
          <w:spacing w:val="2"/>
          <w:sz w:val="22"/>
          <w:szCs w:val="22"/>
        </w:rPr>
        <w:t>Kathy Condo</w:t>
      </w:r>
      <w:r w:rsidRPr="00083902">
        <w:rPr>
          <w:rFonts w:ascii="Arial" w:hAnsi="Arial" w:cs="Arial"/>
          <w:sz w:val="22"/>
          <w:szCs w:val="22"/>
        </w:rPr>
        <w:t xml:space="preserve"> </w:t>
      </w:r>
      <w:r w:rsidRPr="00083902">
        <w:rPr>
          <w:rFonts w:ascii="Arial" w:hAnsi="Arial" w:cs="Arial"/>
          <w:spacing w:val="2"/>
          <w:sz w:val="22"/>
          <w:szCs w:val="22"/>
        </w:rPr>
        <w:t>is a shareholder</w:t>
      </w:r>
      <w:r w:rsidRPr="00083902">
        <w:rPr>
          <w:rFonts w:ascii="Arial" w:hAnsi="Arial" w:cs="Arial"/>
          <w:sz w:val="22"/>
          <w:szCs w:val="22"/>
        </w:rPr>
        <w:t xml:space="preserve"> </w:t>
      </w:r>
      <w:r w:rsidRPr="00083902">
        <w:rPr>
          <w:rFonts w:ascii="Arial" w:hAnsi="Arial" w:cs="Arial"/>
          <w:spacing w:val="2"/>
          <w:sz w:val="22"/>
          <w:szCs w:val="22"/>
        </w:rPr>
        <w:t>in the Litigation Services Group of</w:t>
      </w:r>
      <w:r w:rsidRPr="00083902">
        <w:rPr>
          <w:rFonts w:ascii="Arial" w:hAnsi="Arial" w:cs="Arial"/>
          <w:sz w:val="22"/>
          <w:szCs w:val="22"/>
        </w:rPr>
        <w:t xml:space="preserve"> Babst </w:t>
      </w:r>
      <w:r w:rsidRPr="00083902">
        <w:rPr>
          <w:rFonts w:ascii="Arial" w:hAnsi="Arial" w:cs="Arial"/>
          <w:spacing w:val="2"/>
          <w:sz w:val="22"/>
          <w:szCs w:val="22"/>
        </w:rPr>
        <w:t>Calland.</w:t>
      </w:r>
      <w:r w:rsidRPr="00083902">
        <w:rPr>
          <w:rFonts w:ascii="Arial" w:hAnsi="Arial" w:cs="Arial"/>
          <w:sz w:val="22"/>
          <w:szCs w:val="22"/>
        </w:rPr>
        <w:t>  Kathy has spent more than 25 years handling toxic tort and products liability litigation in various federal and state courts, which has included trial work, as well as the multi</w:t>
      </w:r>
      <w:r w:rsidRPr="00083902">
        <w:rPr>
          <w:rFonts w:ascii="Arial" w:hAnsi="Arial" w:cs="Arial"/>
          <w:sz w:val="22"/>
          <w:szCs w:val="22"/>
        </w:rPr>
        <w:noBreakHyphen/>
        <w:t xml:space="preserve">state coordination of the defense of repetitive litigation.  During the course of her representation of clients in the toxic tort and product liability area, she has worked with and opposed numerous technical and medical expert witnesses.  Her experiences include trying a toxic tort case for an international electronics manufacturer involving claimed injuries due to heavy metal exposure, and defending class action complaints involving claimed environmental exposures.  More recently, Kathy has become involved in counseling clients in threatened toxic tort litigation related to Marcellus Shale development, and defending these cases when filed.  </w:t>
      </w:r>
    </w:p>
    <w:p w14:paraId="04F0C7C7" w14:textId="6A1F684C" w:rsidR="00262D07" w:rsidRPr="00083902" w:rsidRDefault="00262D07" w:rsidP="00E3177A">
      <w:pPr>
        <w:spacing w:after="240"/>
        <w:ind w:right="-105"/>
        <w:rPr>
          <w:rFonts w:ascii="Arial" w:hAnsi="Arial" w:cs="Arial"/>
          <w:sz w:val="22"/>
          <w:szCs w:val="22"/>
        </w:rPr>
      </w:pPr>
      <w:r w:rsidRPr="00083902">
        <w:rPr>
          <w:rFonts w:ascii="Arial" w:hAnsi="Arial" w:cs="Arial"/>
          <w:sz w:val="22"/>
          <w:szCs w:val="22"/>
        </w:rPr>
        <w:t xml:space="preserve">Kathy graduated </w:t>
      </w:r>
      <w:r w:rsidRPr="00083902">
        <w:rPr>
          <w:rFonts w:ascii="Arial" w:hAnsi="Arial" w:cs="Arial"/>
          <w:i/>
          <w:sz w:val="22"/>
          <w:szCs w:val="22"/>
        </w:rPr>
        <w:t>summa cum laude</w:t>
      </w:r>
      <w:r w:rsidRPr="00083902">
        <w:rPr>
          <w:rFonts w:ascii="Arial" w:hAnsi="Arial" w:cs="Arial"/>
          <w:sz w:val="22"/>
          <w:szCs w:val="22"/>
        </w:rPr>
        <w:t xml:space="preserve"> and first in her class from Duquesne University School of Law, with a J</w:t>
      </w:r>
      <w:r w:rsidR="003E269E">
        <w:rPr>
          <w:rFonts w:ascii="Arial" w:hAnsi="Arial" w:cs="Arial"/>
          <w:sz w:val="22"/>
          <w:szCs w:val="22"/>
        </w:rPr>
        <w:t>.</w:t>
      </w:r>
      <w:r w:rsidRPr="00083902">
        <w:rPr>
          <w:rFonts w:ascii="Arial" w:hAnsi="Arial" w:cs="Arial"/>
          <w:sz w:val="22"/>
          <w:szCs w:val="22"/>
        </w:rPr>
        <w:t>D</w:t>
      </w:r>
      <w:r w:rsidR="003E269E">
        <w:rPr>
          <w:rFonts w:ascii="Arial" w:hAnsi="Arial" w:cs="Arial"/>
          <w:sz w:val="22"/>
          <w:szCs w:val="22"/>
        </w:rPr>
        <w:t>.</w:t>
      </w:r>
      <w:r w:rsidRPr="00083902">
        <w:rPr>
          <w:rFonts w:ascii="Arial" w:hAnsi="Arial" w:cs="Arial"/>
          <w:sz w:val="22"/>
          <w:szCs w:val="22"/>
        </w:rPr>
        <w:t xml:space="preserve"> in 1981, where she was Executive Recent Decisions Editor of the </w:t>
      </w:r>
      <w:r w:rsidRPr="003E269E">
        <w:rPr>
          <w:rFonts w:ascii="Arial" w:hAnsi="Arial" w:cs="Arial"/>
          <w:i/>
          <w:sz w:val="22"/>
          <w:szCs w:val="22"/>
        </w:rPr>
        <w:t>Law Review</w:t>
      </w:r>
      <w:r w:rsidRPr="00083902">
        <w:rPr>
          <w:rFonts w:ascii="Arial" w:hAnsi="Arial" w:cs="Arial"/>
          <w:sz w:val="22"/>
          <w:szCs w:val="22"/>
        </w:rPr>
        <w:t>.  She received her M</w:t>
      </w:r>
      <w:r w:rsidR="003E269E">
        <w:rPr>
          <w:rFonts w:ascii="Arial" w:hAnsi="Arial" w:cs="Arial"/>
          <w:sz w:val="22"/>
          <w:szCs w:val="22"/>
        </w:rPr>
        <w:t>.</w:t>
      </w:r>
      <w:r w:rsidRPr="00083902">
        <w:rPr>
          <w:rFonts w:ascii="Arial" w:hAnsi="Arial" w:cs="Arial"/>
          <w:sz w:val="22"/>
          <w:szCs w:val="22"/>
        </w:rPr>
        <w:t>S</w:t>
      </w:r>
      <w:r w:rsidR="003E269E">
        <w:rPr>
          <w:rFonts w:ascii="Arial" w:hAnsi="Arial" w:cs="Arial"/>
          <w:sz w:val="22"/>
          <w:szCs w:val="22"/>
        </w:rPr>
        <w:t>.</w:t>
      </w:r>
      <w:r w:rsidRPr="00083902">
        <w:rPr>
          <w:rFonts w:ascii="Arial" w:hAnsi="Arial" w:cs="Arial"/>
          <w:sz w:val="22"/>
          <w:szCs w:val="22"/>
        </w:rPr>
        <w:t>W</w:t>
      </w:r>
      <w:r w:rsidR="003E269E">
        <w:rPr>
          <w:rFonts w:ascii="Arial" w:hAnsi="Arial" w:cs="Arial"/>
          <w:sz w:val="22"/>
          <w:szCs w:val="22"/>
        </w:rPr>
        <w:t>.</w:t>
      </w:r>
      <w:r w:rsidRPr="00083902">
        <w:rPr>
          <w:rFonts w:ascii="Arial" w:hAnsi="Arial" w:cs="Arial"/>
          <w:sz w:val="22"/>
          <w:szCs w:val="22"/>
        </w:rPr>
        <w:t xml:space="preserve"> from the University of Pittsburgh in 1975.  Kathy received her B</w:t>
      </w:r>
      <w:r w:rsidR="003E269E">
        <w:rPr>
          <w:rFonts w:ascii="Arial" w:hAnsi="Arial" w:cs="Arial"/>
          <w:sz w:val="22"/>
          <w:szCs w:val="22"/>
        </w:rPr>
        <w:t>.</w:t>
      </w:r>
      <w:r w:rsidRPr="00083902">
        <w:rPr>
          <w:rFonts w:ascii="Arial" w:hAnsi="Arial" w:cs="Arial"/>
          <w:sz w:val="22"/>
          <w:szCs w:val="22"/>
        </w:rPr>
        <w:t>A</w:t>
      </w:r>
      <w:r w:rsidR="003E269E">
        <w:rPr>
          <w:rFonts w:ascii="Arial" w:hAnsi="Arial" w:cs="Arial"/>
          <w:sz w:val="22"/>
          <w:szCs w:val="22"/>
        </w:rPr>
        <w:t>.</w:t>
      </w:r>
      <w:r w:rsidRPr="00083902">
        <w:rPr>
          <w:rFonts w:ascii="Arial" w:hAnsi="Arial" w:cs="Arial"/>
          <w:sz w:val="22"/>
          <w:szCs w:val="22"/>
        </w:rPr>
        <w:t>, with high distinction, from the Pennsylvania State University in 1974, where she was selected for membership in Phi Beta Kappa.</w:t>
      </w:r>
    </w:p>
    <w:p w14:paraId="242CDD95" w14:textId="77777777" w:rsidR="00262D07" w:rsidRPr="00083902" w:rsidRDefault="00262D07" w:rsidP="00E3177A">
      <w:pPr>
        <w:spacing w:after="240"/>
        <w:ind w:right="-105"/>
        <w:rPr>
          <w:rFonts w:ascii="Arial" w:hAnsi="Arial" w:cs="Arial"/>
          <w:sz w:val="22"/>
          <w:szCs w:val="22"/>
        </w:rPr>
      </w:pPr>
      <w:r w:rsidRPr="00083902">
        <w:rPr>
          <w:rFonts w:ascii="Arial" w:hAnsi="Arial" w:cs="Arial"/>
          <w:sz w:val="22"/>
          <w:szCs w:val="22"/>
        </w:rPr>
        <w:t xml:space="preserve">Kathy is admitted to practice in Pennsylvania and West Virginia, and has been a member of the Academy of Trial Lawyers since 1992.  Kathy was appointed by the Pennsylvania Supreme Court to serve a three-year term on the Pennsylvania Civil Procedural Rules Committee.  </w:t>
      </w:r>
    </w:p>
    <w:p w14:paraId="683D711F" w14:textId="77777777" w:rsidR="00262D07" w:rsidRPr="00083902" w:rsidRDefault="00262D07" w:rsidP="00E3177A">
      <w:pPr>
        <w:spacing w:after="240"/>
        <w:ind w:right="-105"/>
        <w:rPr>
          <w:rFonts w:ascii="Arial" w:hAnsi="Arial" w:cs="Arial"/>
          <w:sz w:val="22"/>
          <w:szCs w:val="22"/>
        </w:rPr>
      </w:pPr>
      <w:r w:rsidRPr="00083902">
        <w:rPr>
          <w:rFonts w:ascii="Arial" w:hAnsi="Arial" w:cs="Arial"/>
          <w:sz w:val="22"/>
          <w:szCs w:val="22"/>
        </w:rPr>
        <w:t xml:space="preserve">Over the years, Kathy has spoken frequently on various subjects related to litigation, including </w:t>
      </w:r>
      <w:r w:rsidRPr="00083902">
        <w:rPr>
          <w:rFonts w:ascii="Arial" w:hAnsi="Arial" w:cs="Arial"/>
          <w:i/>
          <w:sz w:val="22"/>
          <w:szCs w:val="22"/>
        </w:rPr>
        <w:t xml:space="preserve">Daubert </w:t>
      </w:r>
      <w:r w:rsidRPr="00083902">
        <w:rPr>
          <w:rFonts w:ascii="Arial" w:hAnsi="Arial" w:cs="Arial"/>
          <w:sz w:val="22"/>
          <w:szCs w:val="22"/>
        </w:rPr>
        <w:t xml:space="preserve">challenges, recent developments in civil procedure and evidence, toxic tort litigation, and mitigation of litigation risks. </w:t>
      </w:r>
    </w:p>
    <w:p w14:paraId="015273E6" w14:textId="1E30A12E" w:rsidR="00EA50FD" w:rsidRPr="00EA50FD" w:rsidRDefault="00262D07" w:rsidP="00E3177A">
      <w:pPr>
        <w:spacing w:after="240"/>
        <w:ind w:right="-180"/>
        <w:rPr>
          <w:rFonts w:ascii="Arial" w:hAnsi="Arial" w:cs="Arial"/>
          <w:sz w:val="22"/>
          <w:szCs w:val="22"/>
        </w:rPr>
      </w:pPr>
      <w:r w:rsidRPr="00083902">
        <w:rPr>
          <w:rFonts w:ascii="Arial" w:hAnsi="Arial" w:cs="Arial"/>
          <w:sz w:val="22"/>
          <w:szCs w:val="22"/>
        </w:rPr>
        <w:t xml:space="preserve">Kathy K. Condo, Babst Calland, Two Gateway Center, 603 Stanwix Street, Pittsburgh, PA  15222; </w:t>
      </w:r>
      <w:r w:rsidRPr="00EA50FD">
        <w:rPr>
          <w:rFonts w:ascii="Arial" w:hAnsi="Arial" w:cs="Arial"/>
          <w:sz w:val="22"/>
          <w:szCs w:val="22"/>
        </w:rPr>
        <w:t xml:space="preserve">Phone: 412.394.5400; E-mail: </w:t>
      </w:r>
      <w:hyperlink r:id="rId36" w:history="1">
        <w:r w:rsidR="00EA50FD" w:rsidRPr="00393252">
          <w:rPr>
            <w:rStyle w:val="Hyperlink"/>
            <w:rFonts w:ascii="Arial" w:hAnsi="Arial" w:cs="Arial"/>
            <w:color w:val="000000" w:themeColor="text1"/>
            <w:sz w:val="22"/>
            <w:szCs w:val="22"/>
            <w:u w:val="none"/>
          </w:rPr>
          <w:t>kcondo@babstcalland.com</w:t>
        </w:r>
      </w:hyperlink>
    </w:p>
    <w:p w14:paraId="0848E4F9" w14:textId="54D5CF15" w:rsidR="0066098E" w:rsidRDefault="0066098E" w:rsidP="00E3177A">
      <w:pPr>
        <w:pStyle w:val="BodyText"/>
        <w:ind w:right="117"/>
        <w:jc w:val="left"/>
        <w:rPr>
          <w:rFonts w:ascii="Arial" w:hAnsi="Arial" w:cs="Arial-BoldMT"/>
          <w:b/>
          <w:bCs/>
          <w:i/>
          <w:sz w:val="22"/>
          <w:szCs w:val="22"/>
          <w:lang w:bidi="en-US"/>
        </w:rPr>
      </w:pPr>
      <w:r>
        <w:rPr>
          <w:rFonts w:ascii="Arial" w:hAnsi="Arial" w:cs="Arial-BoldMT"/>
          <w:b/>
          <w:bCs/>
          <w:i/>
          <w:sz w:val="22"/>
          <w:szCs w:val="22"/>
          <w:lang w:bidi="en-US"/>
        </w:rPr>
        <w:t xml:space="preserve">Oil &amp; Gas Track B – </w:t>
      </w:r>
      <w:r w:rsidRPr="0066098E">
        <w:rPr>
          <w:rFonts w:ascii="Arial" w:hAnsi="Arial" w:cs="Arial-BoldMT"/>
          <w:b/>
          <w:bCs/>
          <w:i/>
          <w:sz w:val="22"/>
          <w:szCs w:val="22"/>
          <w:lang w:bidi="en-US"/>
        </w:rPr>
        <w:t>Tuesday, June 23</w:t>
      </w:r>
    </w:p>
    <w:p w14:paraId="2976498C" w14:textId="77777777" w:rsidR="0066098E" w:rsidRDefault="0066098E" w:rsidP="00E3177A">
      <w:pPr>
        <w:pStyle w:val="BodyText"/>
        <w:ind w:right="117"/>
        <w:jc w:val="left"/>
        <w:rPr>
          <w:rFonts w:ascii="Arial" w:hAnsi="Arial" w:cs="Arial"/>
          <w:b/>
          <w:bCs/>
          <w:spacing w:val="-1"/>
          <w:sz w:val="22"/>
          <w:szCs w:val="22"/>
        </w:rPr>
      </w:pPr>
    </w:p>
    <w:p w14:paraId="6401F159" w14:textId="77777777" w:rsidR="00EA50FD" w:rsidRPr="00EA50FD" w:rsidRDefault="00EA50FD" w:rsidP="00E3177A">
      <w:pPr>
        <w:pStyle w:val="BodyText"/>
        <w:ind w:right="117"/>
        <w:jc w:val="left"/>
        <w:rPr>
          <w:rFonts w:ascii="Arial" w:hAnsi="Arial" w:cs="Arial"/>
          <w:b/>
          <w:bCs/>
          <w:spacing w:val="-2"/>
          <w:sz w:val="22"/>
          <w:szCs w:val="22"/>
        </w:rPr>
      </w:pPr>
      <w:r w:rsidRPr="00EA50FD">
        <w:rPr>
          <w:rFonts w:ascii="Arial" w:hAnsi="Arial" w:cs="Arial"/>
          <w:b/>
          <w:bCs/>
          <w:spacing w:val="-1"/>
          <w:sz w:val="22"/>
          <w:szCs w:val="22"/>
        </w:rPr>
        <w:t>Craig</w:t>
      </w:r>
      <w:r w:rsidRPr="00EA50FD">
        <w:rPr>
          <w:rFonts w:ascii="Arial" w:hAnsi="Arial" w:cs="Arial"/>
          <w:b/>
          <w:bCs/>
          <w:spacing w:val="22"/>
          <w:sz w:val="22"/>
          <w:szCs w:val="22"/>
        </w:rPr>
        <w:t xml:space="preserve"> L. </w:t>
      </w:r>
      <w:r w:rsidRPr="00EA50FD">
        <w:rPr>
          <w:rFonts w:ascii="Arial" w:hAnsi="Arial" w:cs="Arial"/>
          <w:b/>
          <w:bCs/>
          <w:spacing w:val="-2"/>
          <w:sz w:val="22"/>
          <w:szCs w:val="22"/>
        </w:rPr>
        <w:t>Mayer</w:t>
      </w:r>
    </w:p>
    <w:p w14:paraId="3994C14B" w14:textId="77777777" w:rsidR="00EA50FD" w:rsidRPr="00EA50FD" w:rsidRDefault="00EA50FD" w:rsidP="00E3177A">
      <w:pPr>
        <w:pStyle w:val="BodyText"/>
        <w:ind w:right="117"/>
        <w:jc w:val="left"/>
        <w:rPr>
          <w:rFonts w:ascii="Arial" w:hAnsi="Arial" w:cs="Arial"/>
          <w:b/>
          <w:bCs/>
          <w:spacing w:val="-2"/>
          <w:sz w:val="22"/>
          <w:szCs w:val="22"/>
        </w:rPr>
      </w:pPr>
      <w:r w:rsidRPr="00EA50FD">
        <w:rPr>
          <w:rFonts w:ascii="Arial" w:hAnsi="Arial" w:cs="Arial"/>
          <w:b/>
          <w:bCs/>
          <w:spacing w:val="-2"/>
          <w:sz w:val="22"/>
          <w:szCs w:val="22"/>
        </w:rPr>
        <w:t>Pennsylvania General Energy Company, L.L.C.</w:t>
      </w:r>
    </w:p>
    <w:p w14:paraId="1AC82B8C" w14:textId="77777777" w:rsidR="00EA50FD" w:rsidRPr="00EA50FD" w:rsidRDefault="00EA50FD" w:rsidP="00E3177A">
      <w:pPr>
        <w:pStyle w:val="BodyText"/>
        <w:ind w:right="117"/>
        <w:jc w:val="left"/>
        <w:rPr>
          <w:rFonts w:ascii="Arial" w:hAnsi="Arial" w:cs="Arial"/>
          <w:bCs/>
          <w:spacing w:val="-1"/>
          <w:sz w:val="22"/>
          <w:szCs w:val="22"/>
        </w:rPr>
      </w:pPr>
    </w:p>
    <w:p w14:paraId="0C3B5069" w14:textId="77777777" w:rsidR="00EA50FD" w:rsidRPr="00EA50FD" w:rsidRDefault="00EA50FD" w:rsidP="00E3177A">
      <w:pPr>
        <w:pStyle w:val="BodyText"/>
        <w:ind w:right="117"/>
        <w:jc w:val="left"/>
        <w:rPr>
          <w:rFonts w:ascii="Arial" w:hAnsi="Arial" w:cs="Arial"/>
          <w:spacing w:val="-2"/>
          <w:sz w:val="22"/>
          <w:szCs w:val="22"/>
        </w:rPr>
      </w:pPr>
      <w:r w:rsidRPr="00EA50FD">
        <w:rPr>
          <w:rFonts w:ascii="Arial" w:hAnsi="Arial" w:cs="Arial"/>
          <w:bCs/>
          <w:spacing w:val="-1"/>
          <w:sz w:val="22"/>
          <w:szCs w:val="22"/>
        </w:rPr>
        <w:t>Craig</w:t>
      </w:r>
      <w:r w:rsidRPr="00EA50FD">
        <w:rPr>
          <w:rFonts w:ascii="Arial" w:hAnsi="Arial" w:cs="Arial"/>
          <w:bCs/>
          <w:spacing w:val="22"/>
          <w:sz w:val="22"/>
          <w:szCs w:val="22"/>
        </w:rPr>
        <w:t xml:space="preserve"> </w:t>
      </w:r>
      <w:r w:rsidRPr="00EA50FD">
        <w:rPr>
          <w:rFonts w:ascii="Arial" w:hAnsi="Arial" w:cs="Arial"/>
          <w:bCs/>
          <w:spacing w:val="-2"/>
          <w:sz w:val="22"/>
          <w:szCs w:val="22"/>
        </w:rPr>
        <w:t>Mayer</w:t>
      </w:r>
      <w:r w:rsidRPr="00EA50FD">
        <w:rPr>
          <w:rFonts w:ascii="Arial" w:hAnsi="Arial" w:cs="Arial"/>
          <w:b/>
          <w:bCs/>
          <w:spacing w:val="23"/>
          <w:sz w:val="22"/>
          <w:szCs w:val="22"/>
        </w:rPr>
        <w:t xml:space="preserve"> </w:t>
      </w:r>
      <w:r w:rsidRPr="00EA50FD">
        <w:rPr>
          <w:rFonts w:ascii="Arial" w:hAnsi="Arial" w:cs="Arial"/>
          <w:spacing w:val="-1"/>
          <w:sz w:val="22"/>
          <w:szCs w:val="22"/>
        </w:rPr>
        <w:t>is</w:t>
      </w:r>
      <w:r w:rsidRPr="00EA50FD">
        <w:rPr>
          <w:rFonts w:ascii="Arial" w:hAnsi="Arial" w:cs="Arial"/>
          <w:spacing w:val="22"/>
          <w:sz w:val="22"/>
          <w:szCs w:val="22"/>
        </w:rPr>
        <w:t xml:space="preserve"> </w:t>
      </w:r>
      <w:r w:rsidRPr="00EA50FD">
        <w:rPr>
          <w:rFonts w:ascii="Arial" w:hAnsi="Arial" w:cs="Arial"/>
          <w:sz w:val="22"/>
          <w:szCs w:val="22"/>
        </w:rPr>
        <w:t>a</w:t>
      </w:r>
      <w:r w:rsidRPr="00EA50FD">
        <w:rPr>
          <w:rFonts w:ascii="Arial" w:hAnsi="Arial" w:cs="Arial"/>
          <w:spacing w:val="22"/>
          <w:sz w:val="22"/>
          <w:szCs w:val="22"/>
        </w:rPr>
        <w:t xml:space="preserve"> </w:t>
      </w:r>
      <w:r w:rsidRPr="00EA50FD">
        <w:rPr>
          <w:rFonts w:ascii="Arial" w:hAnsi="Arial" w:cs="Arial"/>
          <w:spacing w:val="-1"/>
          <w:sz w:val="22"/>
          <w:szCs w:val="22"/>
        </w:rPr>
        <w:t>1974</w:t>
      </w:r>
      <w:r w:rsidRPr="00EA50FD">
        <w:rPr>
          <w:rFonts w:ascii="Arial" w:hAnsi="Arial" w:cs="Arial"/>
          <w:spacing w:val="24"/>
          <w:sz w:val="22"/>
          <w:szCs w:val="22"/>
        </w:rPr>
        <w:t xml:space="preserve"> </w:t>
      </w:r>
      <w:r w:rsidRPr="00EA50FD">
        <w:rPr>
          <w:rFonts w:ascii="Arial" w:hAnsi="Arial" w:cs="Arial"/>
          <w:spacing w:val="-1"/>
          <w:sz w:val="22"/>
          <w:szCs w:val="22"/>
        </w:rPr>
        <w:t>graduate</w:t>
      </w:r>
      <w:r w:rsidRPr="00EA50FD">
        <w:rPr>
          <w:rFonts w:ascii="Arial" w:hAnsi="Arial" w:cs="Arial"/>
          <w:spacing w:val="22"/>
          <w:sz w:val="22"/>
          <w:szCs w:val="22"/>
        </w:rPr>
        <w:t xml:space="preserve"> </w:t>
      </w:r>
      <w:r w:rsidRPr="00EA50FD">
        <w:rPr>
          <w:rFonts w:ascii="Arial" w:hAnsi="Arial" w:cs="Arial"/>
          <w:spacing w:val="-2"/>
          <w:sz w:val="22"/>
          <w:szCs w:val="22"/>
        </w:rPr>
        <w:t>of</w:t>
      </w:r>
      <w:r w:rsidRPr="00EA50FD">
        <w:rPr>
          <w:rFonts w:ascii="Arial" w:hAnsi="Arial" w:cs="Arial"/>
          <w:spacing w:val="26"/>
          <w:sz w:val="22"/>
          <w:szCs w:val="22"/>
        </w:rPr>
        <w:t xml:space="preserve"> </w:t>
      </w:r>
      <w:r w:rsidRPr="00EA50FD">
        <w:rPr>
          <w:rFonts w:ascii="Arial" w:hAnsi="Arial" w:cs="Arial"/>
          <w:spacing w:val="-1"/>
          <w:sz w:val="22"/>
          <w:szCs w:val="22"/>
        </w:rPr>
        <w:t>Duquesne</w:t>
      </w:r>
      <w:r w:rsidRPr="00EA50FD">
        <w:rPr>
          <w:rFonts w:ascii="Arial" w:hAnsi="Arial" w:cs="Arial"/>
          <w:spacing w:val="22"/>
          <w:sz w:val="22"/>
          <w:szCs w:val="22"/>
        </w:rPr>
        <w:t xml:space="preserve"> </w:t>
      </w:r>
      <w:r w:rsidRPr="00EA50FD">
        <w:rPr>
          <w:rFonts w:ascii="Arial" w:hAnsi="Arial" w:cs="Arial"/>
          <w:spacing w:val="-1"/>
          <w:sz w:val="22"/>
          <w:szCs w:val="22"/>
        </w:rPr>
        <w:t>University</w:t>
      </w:r>
      <w:r w:rsidRPr="00EA50FD">
        <w:rPr>
          <w:rFonts w:ascii="Arial" w:hAnsi="Arial" w:cs="Arial"/>
          <w:spacing w:val="22"/>
          <w:sz w:val="22"/>
          <w:szCs w:val="22"/>
        </w:rPr>
        <w:t xml:space="preserve"> </w:t>
      </w:r>
      <w:r w:rsidRPr="00EA50FD">
        <w:rPr>
          <w:rFonts w:ascii="Arial" w:hAnsi="Arial" w:cs="Arial"/>
          <w:sz w:val="22"/>
          <w:szCs w:val="22"/>
        </w:rPr>
        <w:t>Law</w:t>
      </w:r>
      <w:r w:rsidRPr="00EA50FD">
        <w:rPr>
          <w:rFonts w:ascii="Arial" w:hAnsi="Arial" w:cs="Arial"/>
          <w:spacing w:val="19"/>
          <w:sz w:val="22"/>
          <w:szCs w:val="22"/>
        </w:rPr>
        <w:t xml:space="preserve"> </w:t>
      </w:r>
      <w:r w:rsidRPr="00EA50FD">
        <w:rPr>
          <w:rFonts w:ascii="Arial" w:hAnsi="Arial" w:cs="Arial"/>
          <w:spacing w:val="-1"/>
          <w:sz w:val="22"/>
          <w:szCs w:val="22"/>
        </w:rPr>
        <w:t>School</w:t>
      </w:r>
      <w:r w:rsidRPr="00EA50FD">
        <w:rPr>
          <w:rFonts w:ascii="Arial" w:hAnsi="Arial" w:cs="Arial"/>
          <w:spacing w:val="21"/>
          <w:sz w:val="22"/>
          <w:szCs w:val="22"/>
        </w:rPr>
        <w:t xml:space="preserve"> </w:t>
      </w:r>
      <w:r w:rsidRPr="00EA50FD">
        <w:rPr>
          <w:rFonts w:ascii="Arial" w:hAnsi="Arial" w:cs="Arial"/>
          <w:sz w:val="22"/>
          <w:szCs w:val="22"/>
        </w:rPr>
        <w:t>and</w:t>
      </w:r>
      <w:r w:rsidRPr="00EA50FD">
        <w:rPr>
          <w:rFonts w:ascii="Arial" w:hAnsi="Arial" w:cs="Arial"/>
          <w:spacing w:val="22"/>
          <w:sz w:val="22"/>
          <w:szCs w:val="22"/>
        </w:rPr>
        <w:t xml:space="preserve"> </w:t>
      </w:r>
      <w:r w:rsidRPr="00EA50FD">
        <w:rPr>
          <w:rFonts w:ascii="Arial" w:hAnsi="Arial" w:cs="Arial"/>
          <w:sz w:val="22"/>
          <w:szCs w:val="22"/>
        </w:rPr>
        <w:t>a</w:t>
      </w:r>
      <w:r w:rsidRPr="00EA50FD">
        <w:rPr>
          <w:rFonts w:ascii="Arial" w:hAnsi="Arial" w:cs="Arial"/>
          <w:spacing w:val="22"/>
          <w:sz w:val="22"/>
          <w:szCs w:val="22"/>
        </w:rPr>
        <w:t xml:space="preserve"> </w:t>
      </w:r>
      <w:r w:rsidRPr="00EA50FD">
        <w:rPr>
          <w:rFonts w:ascii="Arial" w:hAnsi="Arial" w:cs="Arial"/>
          <w:spacing w:val="-1"/>
          <w:sz w:val="22"/>
          <w:szCs w:val="22"/>
        </w:rPr>
        <w:t>1968</w:t>
      </w:r>
      <w:r w:rsidRPr="00EA50FD">
        <w:rPr>
          <w:rFonts w:ascii="Arial" w:hAnsi="Arial" w:cs="Arial"/>
          <w:spacing w:val="22"/>
          <w:sz w:val="22"/>
          <w:szCs w:val="22"/>
        </w:rPr>
        <w:t xml:space="preserve"> </w:t>
      </w:r>
      <w:r w:rsidRPr="00EA50FD">
        <w:rPr>
          <w:rFonts w:ascii="Arial" w:hAnsi="Arial" w:cs="Arial"/>
          <w:spacing w:val="-1"/>
          <w:sz w:val="22"/>
          <w:szCs w:val="22"/>
        </w:rPr>
        <w:t>graduate</w:t>
      </w:r>
      <w:r w:rsidRPr="00EA50FD">
        <w:rPr>
          <w:rFonts w:ascii="Arial" w:hAnsi="Arial" w:cs="Arial"/>
          <w:spacing w:val="20"/>
          <w:sz w:val="22"/>
          <w:szCs w:val="22"/>
        </w:rPr>
        <w:t xml:space="preserve"> </w:t>
      </w:r>
      <w:r w:rsidRPr="00EA50FD">
        <w:rPr>
          <w:rFonts w:ascii="Arial" w:hAnsi="Arial" w:cs="Arial"/>
          <w:spacing w:val="-2"/>
          <w:sz w:val="22"/>
          <w:szCs w:val="22"/>
        </w:rPr>
        <w:t>of</w:t>
      </w:r>
      <w:r w:rsidRPr="00EA50FD">
        <w:rPr>
          <w:rFonts w:ascii="Arial" w:hAnsi="Arial" w:cs="Arial"/>
          <w:spacing w:val="47"/>
          <w:sz w:val="22"/>
          <w:szCs w:val="22"/>
        </w:rPr>
        <w:t xml:space="preserve"> </w:t>
      </w:r>
      <w:r w:rsidRPr="00EA50FD">
        <w:rPr>
          <w:rFonts w:ascii="Arial" w:hAnsi="Arial" w:cs="Arial"/>
          <w:spacing w:val="-2"/>
          <w:sz w:val="22"/>
          <w:szCs w:val="22"/>
        </w:rPr>
        <w:t>Pennsylvania</w:t>
      </w:r>
      <w:r w:rsidRPr="00EA50FD">
        <w:rPr>
          <w:rFonts w:ascii="Arial" w:hAnsi="Arial" w:cs="Arial"/>
          <w:spacing w:val="11"/>
          <w:sz w:val="22"/>
          <w:szCs w:val="22"/>
        </w:rPr>
        <w:t xml:space="preserve"> </w:t>
      </w:r>
      <w:r w:rsidRPr="00EA50FD">
        <w:rPr>
          <w:rFonts w:ascii="Arial" w:hAnsi="Arial" w:cs="Arial"/>
          <w:sz w:val="22"/>
          <w:szCs w:val="22"/>
        </w:rPr>
        <w:t>State</w:t>
      </w:r>
      <w:r w:rsidRPr="00EA50FD">
        <w:rPr>
          <w:rFonts w:ascii="Arial" w:hAnsi="Arial" w:cs="Arial"/>
          <w:spacing w:val="11"/>
          <w:sz w:val="22"/>
          <w:szCs w:val="22"/>
        </w:rPr>
        <w:t xml:space="preserve"> </w:t>
      </w:r>
      <w:r w:rsidRPr="00EA50FD">
        <w:rPr>
          <w:rFonts w:ascii="Arial" w:hAnsi="Arial" w:cs="Arial"/>
          <w:spacing w:val="-1"/>
          <w:sz w:val="22"/>
          <w:szCs w:val="22"/>
        </w:rPr>
        <w:t>University.</w:t>
      </w:r>
      <w:r w:rsidRPr="00EA50FD">
        <w:rPr>
          <w:rFonts w:ascii="Arial" w:hAnsi="Arial" w:cs="Arial"/>
          <w:spacing w:val="15"/>
          <w:sz w:val="22"/>
          <w:szCs w:val="22"/>
        </w:rPr>
        <w:t xml:space="preserve"> </w:t>
      </w:r>
      <w:r w:rsidRPr="00EA50FD">
        <w:rPr>
          <w:rFonts w:ascii="Arial" w:hAnsi="Arial" w:cs="Arial"/>
          <w:spacing w:val="-1"/>
          <w:sz w:val="22"/>
          <w:szCs w:val="22"/>
        </w:rPr>
        <w:t>From</w:t>
      </w:r>
      <w:r w:rsidRPr="00EA50FD">
        <w:rPr>
          <w:rFonts w:ascii="Arial" w:hAnsi="Arial" w:cs="Arial"/>
          <w:spacing w:val="13"/>
          <w:sz w:val="22"/>
          <w:szCs w:val="22"/>
        </w:rPr>
        <w:t xml:space="preserve"> </w:t>
      </w:r>
      <w:r w:rsidRPr="00EA50FD">
        <w:rPr>
          <w:rFonts w:ascii="Arial" w:hAnsi="Arial" w:cs="Arial"/>
          <w:spacing w:val="-1"/>
          <w:sz w:val="22"/>
          <w:szCs w:val="22"/>
        </w:rPr>
        <w:t>2004</w:t>
      </w:r>
      <w:r w:rsidRPr="00EA50FD">
        <w:rPr>
          <w:rFonts w:ascii="Arial" w:hAnsi="Arial" w:cs="Arial"/>
          <w:spacing w:val="11"/>
          <w:sz w:val="22"/>
          <w:szCs w:val="22"/>
        </w:rPr>
        <w:t xml:space="preserve"> </w:t>
      </w:r>
      <w:r w:rsidRPr="00EA50FD">
        <w:rPr>
          <w:rFonts w:ascii="Arial" w:hAnsi="Arial" w:cs="Arial"/>
          <w:sz w:val="22"/>
          <w:szCs w:val="22"/>
        </w:rPr>
        <w:t>to</w:t>
      </w:r>
      <w:r w:rsidRPr="00EA50FD">
        <w:rPr>
          <w:rFonts w:ascii="Arial" w:hAnsi="Arial" w:cs="Arial"/>
          <w:spacing w:val="9"/>
          <w:sz w:val="22"/>
          <w:szCs w:val="22"/>
        </w:rPr>
        <w:t xml:space="preserve"> </w:t>
      </w:r>
      <w:r w:rsidRPr="00EA50FD">
        <w:rPr>
          <w:rFonts w:ascii="Arial" w:hAnsi="Arial" w:cs="Arial"/>
          <w:spacing w:val="-1"/>
          <w:sz w:val="22"/>
          <w:szCs w:val="22"/>
        </w:rPr>
        <w:t>2014,</w:t>
      </w:r>
      <w:r w:rsidRPr="00EA50FD">
        <w:rPr>
          <w:rFonts w:ascii="Arial" w:hAnsi="Arial" w:cs="Arial"/>
          <w:spacing w:val="11"/>
          <w:sz w:val="22"/>
          <w:szCs w:val="22"/>
        </w:rPr>
        <w:t xml:space="preserve"> </w:t>
      </w:r>
      <w:r w:rsidRPr="00EA50FD">
        <w:rPr>
          <w:rFonts w:ascii="Arial" w:hAnsi="Arial" w:cs="Arial"/>
          <w:spacing w:val="-2"/>
          <w:sz w:val="22"/>
          <w:szCs w:val="22"/>
        </w:rPr>
        <w:t>Mr.</w:t>
      </w:r>
      <w:r w:rsidRPr="00EA50FD">
        <w:rPr>
          <w:rFonts w:ascii="Arial" w:hAnsi="Arial" w:cs="Arial"/>
          <w:spacing w:val="13"/>
          <w:sz w:val="22"/>
          <w:szCs w:val="22"/>
        </w:rPr>
        <w:t xml:space="preserve"> </w:t>
      </w:r>
      <w:r w:rsidRPr="00EA50FD">
        <w:rPr>
          <w:rFonts w:ascii="Arial" w:hAnsi="Arial" w:cs="Arial"/>
          <w:spacing w:val="-2"/>
          <w:sz w:val="22"/>
          <w:szCs w:val="22"/>
        </w:rPr>
        <w:t>Mayer</w:t>
      </w:r>
      <w:r w:rsidRPr="00EA50FD">
        <w:rPr>
          <w:rFonts w:ascii="Arial" w:hAnsi="Arial" w:cs="Arial"/>
          <w:spacing w:val="13"/>
          <w:sz w:val="22"/>
          <w:szCs w:val="22"/>
        </w:rPr>
        <w:t xml:space="preserve"> </w:t>
      </w:r>
      <w:r w:rsidRPr="00EA50FD">
        <w:rPr>
          <w:rFonts w:ascii="Arial" w:hAnsi="Arial" w:cs="Arial"/>
          <w:spacing w:val="-2"/>
          <w:sz w:val="22"/>
          <w:szCs w:val="22"/>
        </w:rPr>
        <w:t>was</w:t>
      </w:r>
      <w:r w:rsidRPr="00EA50FD">
        <w:rPr>
          <w:rFonts w:ascii="Arial" w:hAnsi="Arial" w:cs="Arial"/>
          <w:spacing w:val="14"/>
          <w:sz w:val="22"/>
          <w:szCs w:val="22"/>
        </w:rPr>
        <w:t xml:space="preserve"> </w:t>
      </w:r>
      <w:r w:rsidRPr="00EA50FD">
        <w:rPr>
          <w:rFonts w:ascii="Arial" w:hAnsi="Arial" w:cs="Arial"/>
          <w:spacing w:val="-1"/>
          <w:sz w:val="22"/>
          <w:szCs w:val="22"/>
        </w:rPr>
        <w:t>General</w:t>
      </w:r>
      <w:r w:rsidRPr="00EA50FD">
        <w:rPr>
          <w:rFonts w:ascii="Arial" w:hAnsi="Arial" w:cs="Arial"/>
          <w:spacing w:val="11"/>
          <w:sz w:val="22"/>
          <w:szCs w:val="22"/>
        </w:rPr>
        <w:t xml:space="preserve"> </w:t>
      </w:r>
      <w:r w:rsidRPr="00EA50FD">
        <w:rPr>
          <w:rFonts w:ascii="Arial" w:hAnsi="Arial" w:cs="Arial"/>
          <w:spacing w:val="-1"/>
          <w:sz w:val="22"/>
          <w:szCs w:val="22"/>
        </w:rPr>
        <w:t>Counsel</w:t>
      </w:r>
      <w:r w:rsidRPr="00EA50FD">
        <w:rPr>
          <w:rFonts w:ascii="Arial" w:hAnsi="Arial" w:cs="Arial"/>
          <w:spacing w:val="8"/>
          <w:sz w:val="22"/>
          <w:szCs w:val="22"/>
        </w:rPr>
        <w:t xml:space="preserve"> </w:t>
      </w:r>
      <w:r w:rsidRPr="00EA50FD">
        <w:rPr>
          <w:rFonts w:ascii="Arial" w:hAnsi="Arial" w:cs="Arial"/>
          <w:spacing w:val="-1"/>
          <w:sz w:val="22"/>
          <w:szCs w:val="22"/>
        </w:rPr>
        <w:t>for</w:t>
      </w:r>
      <w:r w:rsidRPr="00EA50FD">
        <w:rPr>
          <w:rFonts w:ascii="Arial" w:hAnsi="Arial" w:cs="Arial"/>
          <w:spacing w:val="57"/>
          <w:sz w:val="22"/>
          <w:szCs w:val="22"/>
        </w:rPr>
        <w:t xml:space="preserve"> </w:t>
      </w:r>
      <w:r w:rsidRPr="00EA50FD">
        <w:rPr>
          <w:rFonts w:ascii="Arial" w:hAnsi="Arial" w:cs="Arial"/>
          <w:spacing w:val="-2"/>
          <w:sz w:val="22"/>
          <w:szCs w:val="22"/>
        </w:rPr>
        <w:t>Pennsylvania</w:t>
      </w:r>
      <w:r w:rsidRPr="00EA50FD">
        <w:rPr>
          <w:rFonts w:ascii="Arial" w:hAnsi="Arial" w:cs="Arial"/>
          <w:spacing w:val="17"/>
          <w:sz w:val="22"/>
          <w:szCs w:val="22"/>
        </w:rPr>
        <w:t xml:space="preserve"> </w:t>
      </w:r>
      <w:r w:rsidRPr="00EA50FD">
        <w:rPr>
          <w:rFonts w:ascii="Arial" w:hAnsi="Arial" w:cs="Arial"/>
          <w:spacing w:val="-1"/>
          <w:sz w:val="22"/>
          <w:szCs w:val="22"/>
        </w:rPr>
        <w:t>General</w:t>
      </w:r>
      <w:r w:rsidRPr="00EA50FD">
        <w:rPr>
          <w:rFonts w:ascii="Arial" w:hAnsi="Arial" w:cs="Arial"/>
          <w:spacing w:val="17"/>
          <w:sz w:val="22"/>
          <w:szCs w:val="22"/>
        </w:rPr>
        <w:t xml:space="preserve"> </w:t>
      </w:r>
      <w:r w:rsidRPr="00EA50FD">
        <w:rPr>
          <w:rFonts w:ascii="Arial" w:hAnsi="Arial" w:cs="Arial"/>
          <w:spacing w:val="-1"/>
          <w:sz w:val="22"/>
          <w:szCs w:val="22"/>
        </w:rPr>
        <w:t>Energy</w:t>
      </w:r>
      <w:r w:rsidRPr="00EA50FD">
        <w:rPr>
          <w:rFonts w:ascii="Arial" w:hAnsi="Arial" w:cs="Arial"/>
          <w:spacing w:val="15"/>
          <w:sz w:val="22"/>
          <w:szCs w:val="22"/>
        </w:rPr>
        <w:t xml:space="preserve"> </w:t>
      </w:r>
      <w:r w:rsidRPr="00EA50FD">
        <w:rPr>
          <w:rFonts w:ascii="Arial" w:hAnsi="Arial" w:cs="Arial"/>
          <w:spacing w:val="-2"/>
          <w:sz w:val="22"/>
          <w:szCs w:val="22"/>
        </w:rPr>
        <w:t>Company,</w:t>
      </w:r>
      <w:r w:rsidRPr="00EA50FD">
        <w:rPr>
          <w:rFonts w:ascii="Arial" w:hAnsi="Arial" w:cs="Arial"/>
          <w:spacing w:val="19"/>
          <w:sz w:val="22"/>
          <w:szCs w:val="22"/>
        </w:rPr>
        <w:t xml:space="preserve"> </w:t>
      </w:r>
      <w:r w:rsidRPr="00EA50FD">
        <w:rPr>
          <w:rFonts w:ascii="Arial" w:hAnsi="Arial" w:cs="Arial"/>
          <w:spacing w:val="-1"/>
          <w:sz w:val="22"/>
          <w:szCs w:val="22"/>
        </w:rPr>
        <w:t>LLC</w:t>
      </w:r>
      <w:r w:rsidRPr="00EA50FD">
        <w:rPr>
          <w:rFonts w:ascii="Arial" w:hAnsi="Arial" w:cs="Arial"/>
          <w:spacing w:val="17"/>
          <w:sz w:val="22"/>
          <w:szCs w:val="22"/>
        </w:rPr>
        <w:t xml:space="preserve"> </w:t>
      </w:r>
      <w:r w:rsidRPr="00EA50FD">
        <w:rPr>
          <w:rFonts w:ascii="Arial" w:hAnsi="Arial" w:cs="Arial"/>
          <w:spacing w:val="-1"/>
          <w:sz w:val="22"/>
          <w:szCs w:val="22"/>
        </w:rPr>
        <w:t>(PGE)</w:t>
      </w:r>
      <w:r w:rsidRPr="00EA50FD">
        <w:rPr>
          <w:rFonts w:ascii="Arial" w:hAnsi="Arial" w:cs="Arial"/>
          <w:spacing w:val="19"/>
          <w:sz w:val="22"/>
          <w:szCs w:val="22"/>
        </w:rPr>
        <w:t xml:space="preserve"> </w:t>
      </w:r>
      <w:r w:rsidRPr="00EA50FD">
        <w:rPr>
          <w:rFonts w:ascii="Arial" w:hAnsi="Arial" w:cs="Arial"/>
          <w:spacing w:val="-1"/>
          <w:sz w:val="22"/>
          <w:szCs w:val="22"/>
        </w:rPr>
        <w:t>and</w:t>
      </w:r>
      <w:r w:rsidRPr="00EA50FD">
        <w:rPr>
          <w:rFonts w:ascii="Arial" w:hAnsi="Arial" w:cs="Arial"/>
          <w:spacing w:val="17"/>
          <w:sz w:val="22"/>
          <w:szCs w:val="22"/>
        </w:rPr>
        <w:t xml:space="preserve"> </w:t>
      </w:r>
      <w:r w:rsidRPr="00EA50FD">
        <w:rPr>
          <w:rFonts w:ascii="Arial" w:hAnsi="Arial" w:cs="Arial"/>
          <w:spacing w:val="-1"/>
          <w:sz w:val="22"/>
          <w:szCs w:val="22"/>
        </w:rPr>
        <w:t>is</w:t>
      </w:r>
      <w:r w:rsidRPr="00EA50FD">
        <w:rPr>
          <w:rFonts w:ascii="Arial" w:hAnsi="Arial" w:cs="Arial"/>
          <w:spacing w:val="18"/>
          <w:sz w:val="22"/>
          <w:szCs w:val="22"/>
        </w:rPr>
        <w:t xml:space="preserve"> </w:t>
      </w:r>
      <w:r w:rsidRPr="00EA50FD">
        <w:rPr>
          <w:rFonts w:ascii="Arial" w:hAnsi="Arial" w:cs="Arial"/>
          <w:spacing w:val="-1"/>
          <w:sz w:val="22"/>
          <w:szCs w:val="22"/>
        </w:rPr>
        <w:t>currently</w:t>
      </w:r>
      <w:r w:rsidRPr="00EA50FD">
        <w:rPr>
          <w:rFonts w:ascii="Arial" w:hAnsi="Arial" w:cs="Arial"/>
          <w:spacing w:val="15"/>
          <w:sz w:val="22"/>
          <w:szCs w:val="22"/>
        </w:rPr>
        <w:t xml:space="preserve"> </w:t>
      </w:r>
      <w:r w:rsidRPr="00EA50FD">
        <w:rPr>
          <w:rFonts w:ascii="Arial" w:hAnsi="Arial" w:cs="Arial"/>
          <w:spacing w:val="-1"/>
          <w:sz w:val="22"/>
          <w:szCs w:val="22"/>
        </w:rPr>
        <w:t>PGE’s</w:t>
      </w:r>
      <w:r w:rsidRPr="00EA50FD">
        <w:rPr>
          <w:rFonts w:ascii="Arial" w:hAnsi="Arial" w:cs="Arial"/>
          <w:spacing w:val="18"/>
          <w:sz w:val="22"/>
          <w:szCs w:val="22"/>
        </w:rPr>
        <w:t xml:space="preserve"> </w:t>
      </w:r>
      <w:r w:rsidRPr="00EA50FD">
        <w:rPr>
          <w:rFonts w:ascii="Arial" w:hAnsi="Arial" w:cs="Arial"/>
          <w:spacing w:val="-1"/>
          <w:sz w:val="22"/>
          <w:szCs w:val="22"/>
        </w:rPr>
        <w:t>Vice</w:t>
      </w:r>
      <w:r w:rsidRPr="00EA50FD">
        <w:rPr>
          <w:rFonts w:ascii="Arial" w:hAnsi="Arial" w:cs="Arial"/>
          <w:spacing w:val="17"/>
          <w:sz w:val="22"/>
          <w:szCs w:val="22"/>
        </w:rPr>
        <w:t xml:space="preserve"> </w:t>
      </w:r>
      <w:r w:rsidRPr="00EA50FD">
        <w:rPr>
          <w:rFonts w:ascii="Arial" w:hAnsi="Arial" w:cs="Arial"/>
          <w:spacing w:val="-1"/>
          <w:sz w:val="22"/>
          <w:szCs w:val="22"/>
        </w:rPr>
        <w:t>President</w:t>
      </w:r>
      <w:r w:rsidRPr="00EA50FD">
        <w:rPr>
          <w:rFonts w:ascii="Arial" w:hAnsi="Arial" w:cs="Arial"/>
          <w:spacing w:val="16"/>
          <w:sz w:val="22"/>
          <w:szCs w:val="22"/>
        </w:rPr>
        <w:t xml:space="preserve"> </w:t>
      </w:r>
      <w:r w:rsidRPr="00EA50FD">
        <w:rPr>
          <w:rFonts w:ascii="Arial" w:hAnsi="Arial" w:cs="Arial"/>
          <w:sz w:val="22"/>
          <w:szCs w:val="22"/>
        </w:rPr>
        <w:t>for</w:t>
      </w:r>
      <w:r w:rsidRPr="00EA50FD">
        <w:rPr>
          <w:rFonts w:ascii="Arial" w:hAnsi="Arial" w:cs="Arial"/>
          <w:spacing w:val="75"/>
          <w:sz w:val="22"/>
          <w:szCs w:val="22"/>
        </w:rPr>
        <w:t xml:space="preserve"> </w:t>
      </w:r>
      <w:r w:rsidRPr="00EA50FD">
        <w:rPr>
          <w:rFonts w:ascii="Arial" w:hAnsi="Arial" w:cs="Arial"/>
          <w:spacing w:val="-1"/>
          <w:sz w:val="22"/>
          <w:szCs w:val="22"/>
        </w:rPr>
        <w:t>Government</w:t>
      </w:r>
      <w:r w:rsidRPr="00EA50FD">
        <w:rPr>
          <w:rFonts w:ascii="Arial" w:hAnsi="Arial" w:cs="Arial"/>
          <w:spacing w:val="17"/>
          <w:sz w:val="22"/>
          <w:szCs w:val="22"/>
        </w:rPr>
        <w:t xml:space="preserve"> </w:t>
      </w:r>
      <w:r w:rsidRPr="00EA50FD">
        <w:rPr>
          <w:rFonts w:ascii="Arial" w:hAnsi="Arial" w:cs="Arial"/>
          <w:spacing w:val="-1"/>
          <w:sz w:val="22"/>
          <w:szCs w:val="22"/>
        </w:rPr>
        <w:t>Relations</w:t>
      </w:r>
      <w:r w:rsidRPr="00EA50FD">
        <w:rPr>
          <w:rFonts w:ascii="Arial" w:hAnsi="Arial" w:cs="Arial"/>
          <w:spacing w:val="14"/>
          <w:sz w:val="22"/>
          <w:szCs w:val="22"/>
        </w:rPr>
        <w:t xml:space="preserve"> </w:t>
      </w:r>
      <w:r w:rsidRPr="00EA50FD">
        <w:rPr>
          <w:rFonts w:ascii="Arial" w:hAnsi="Arial" w:cs="Arial"/>
          <w:spacing w:val="-1"/>
          <w:sz w:val="22"/>
          <w:szCs w:val="22"/>
        </w:rPr>
        <w:t>and</w:t>
      </w:r>
      <w:r w:rsidRPr="00EA50FD">
        <w:rPr>
          <w:rFonts w:ascii="Arial" w:hAnsi="Arial" w:cs="Arial"/>
          <w:spacing w:val="16"/>
          <w:sz w:val="22"/>
          <w:szCs w:val="22"/>
        </w:rPr>
        <w:t xml:space="preserve"> </w:t>
      </w:r>
      <w:r w:rsidRPr="00EA50FD">
        <w:rPr>
          <w:rFonts w:ascii="Arial" w:hAnsi="Arial" w:cs="Arial"/>
          <w:spacing w:val="-1"/>
          <w:sz w:val="22"/>
          <w:szCs w:val="22"/>
        </w:rPr>
        <w:t>an</w:t>
      </w:r>
      <w:r w:rsidRPr="00EA50FD">
        <w:rPr>
          <w:rFonts w:ascii="Arial" w:hAnsi="Arial" w:cs="Arial"/>
          <w:spacing w:val="16"/>
          <w:sz w:val="22"/>
          <w:szCs w:val="22"/>
        </w:rPr>
        <w:t xml:space="preserve"> </w:t>
      </w:r>
      <w:r w:rsidRPr="00EA50FD">
        <w:rPr>
          <w:rFonts w:ascii="Arial" w:hAnsi="Arial" w:cs="Arial"/>
          <w:spacing w:val="-2"/>
          <w:sz w:val="22"/>
          <w:szCs w:val="22"/>
        </w:rPr>
        <w:t>advising</w:t>
      </w:r>
      <w:r w:rsidRPr="00EA50FD">
        <w:rPr>
          <w:rFonts w:ascii="Arial" w:hAnsi="Arial" w:cs="Arial"/>
          <w:spacing w:val="18"/>
          <w:sz w:val="22"/>
          <w:szCs w:val="22"/>
        </w:rPr>
        <w:t xml:space="preserve"> </w:t>
      </w:r>
      <w:r w:rsidRPr="00EA50FD">
        <w:rPr>
          <w:rFonts w:ascii="Arial" w:hAnsi="Arial" w:cs="Arial"/>
          <w:spacing w:val="-1"/>
          <w:sz w:val="22"/>
          <w:szCs w:val="22"/>
        </w:rPr>
        <w:t>legal</w:t>
      </w:r>
      <w:r w:rsidRPr="00EA50FD">
        <w:rPr>
          <w:rFonts w:ascii="Arial" w:hAnsi="Arial" w:cs="Arial"/>
          <w:spacing w:val="13"/>
          <w:sz w:val="22"/>
          <w:szCs w:val="22"/>
        </w:rPr>
        <w:t xml:space="preserve"> </w:t>
      </w:r>
      <w:r w:rsidRPr="00EA50FD">
        <w:rPr>
          <w:rFonts w:ascii="Arial" w:hAnsi="Arial" w:cs="Arial"/>
          <w:spacing w:val="-1"/>
          <w:sz w:val="22"/>
          <w:szCs w:val="22"/>
        </w:rPr>
        <w:t>counsel.</w:t>
      </w:r>
      <w:r w:rsidRPr="00EA50FD">
        <w:rPr>
          <w:rFonts w:ascii="Arial" w:hAnsi="Arial" w:cs="Arial"/>
          <w:spacing w:val="17"/>
          <w:sz w:val="22"/>
          <w:szCs w:val="22"/>
        </w:rPr>
        <w:t xml:space="preserve"> </w:t>
      </w:r>
      <w:r w:rsidRPr="00EA50FD">
        <w:rPr>
          <w:rFonts w:ascii="Arial" w:hAnsi="Arial" w:cs="Arial"/>
          <w:sz w:val="22"/>
          <w:szCs w:val="22"/>
        </w:rPr>
        <w:t>PGE</w:t>
      </w:r>
      <w:r w:rsidRPr="00EA50FD">
        <w:rPr>
          <w:rFonts w:ascii="Arial" w:hAnsi="Arial" w:cs="Arial"/>
          <w:spacing w:val="13"/>
          <w:sz w:val="22"/>
          <w:szCs w:val="22"/>
        </w:rPr>
        <w:t xml:space="preserve"> </w:t>
      </w:r>
      <w:r w:rsidRPr="00EA50FD">
        <w:rPr>
          <w:rFonts w:ascii="Arial" w:hAnsi="Arial" w:cs="Arial"/>
          <w:spacing w:val="-1"/>
          <w:sz w:val="22"/>
          <w:szCs w:val="22"/>
        </w:rPr>
        <w:t>is</w:t>
      </w:r>
      <w:r w:rsidRPr="00EA50FD">
        <w:rPr>
          <w:rFonts w:ascii="Arial" w:hAnsi="Arial" w:cs="Arial"/>
          <w:spacing w:val="16"/>
          <w:sz w:val="22"/>
          <w:szCs w:val="22"/>
        </w:rPr>
        <w:t xml:space="preserve"> </w:t>
      </w:r>
      <w:r w:rsidRPr="00EA50FD">
        <w:rPr>
          <w:rFonts w:ascii="Arial" w:hAnsi="Arial" w:cs="Arial"/>
          <w:spacing w:val="-1"/>
          <w:sz w:val="22"/>
          <w:szCs w:val="22"/>
        </w:rPr>
        <w:t>headquartered</w:t>
      </w:r>
      <w:r w:rsidRPr="00EA50FD">
        <w:rPr>
          <w:rFonts w:ascii="Arial" w:hAnsi="Arial" w:cs="Arial"/>
          <w:spacing w:val="16"/>
          <w:sz w:val="22"/>
          <w:szCs w:val="22"/>
        </w:rPr>
        <w:t xml:space="preserve"> </w:t>
      </w:r>
      <w:r w:rsidRPr="00EA50FD">
        <w:rPr>
          <w:rFonts w:ascii="Arial" w:hAnsi="Arial" w:cs="Arial"/>
          <w:spacing w:val="-1"/>
          <w:sz w:val="22"/>
          <w:szCs w:val="22"/>
        </w:rPr>
        <w:t>in</w:t>
      </w:r>
      <w:r w:rsidRPr="00EA50FD">
        <w:rPr>
          <w:rFonts w:ascii="Arial" w:hAnsi="Arial" w:cs="Arial"/>
          <w:spacing w:val="11"/>
          <w:sz w:val="22"/>
          <w:szCs w:val="22"/>
        </w:rPr>
        <w:t xml:space="preserve"> </w:t>
      </w:r>
      <w:r w:rsidRPr="00EA50FD">
        <w:rPr>
          <w:rFonts w:ascii="Arial" w:hAnsi="Arial" w:cs="Arial"/>
          <w:spacing w:val="-1"/>
          <w:sz w:val="22"/>
          <w:szCs w:val="22"/>
        </w:rPr>
        <w:t>Warren,</w:t>
      </w:r>
      <w:r w:rsidRPr="00EA50FD">
        <w:rPr>
          <w:rFonts w:ascii="Arial" w:hAnsi="Arial" w:cs="Arial"/>
          <w:spacing w:val="39"/>
          <w:sz w:val="22"/>
          <w:szCs w:val="22"/>
        </w:rPr>
        <w:t xml:space="preserve"> </w:t>
      </w:r>
      <w:r w:rsidRPr="00EA50FD">
        <w:rPr>
          <w:rFonts w:ascii="Arial" w:hAnsi="Arial" w:cs="Arial"/>
          <w:spacing w:val="-2"/>
          <w:sz w:val="22"/>
          <w:szCs w:val="22"/>
        </w:rPr>
        <w:t>Pennsylvania,</w:t>
      </w:r>
      <w:r w:rsidRPr="00EA50FD">
        <w:rPr>
          <w:rFonts w:ascii="Arial" w:hAnsi="Arial" w:cs="Arial"/>
          <w:sz w:val="22"/>
          <w:szCs w:val="22"/>
        </w:rPr>
        <w:t xml:space="preserve"> </w:t>
      </w:r>
      <w:r w:rsidRPr="00EA50FD">
        <w:rPr>
          <w:rFonts w:ascii="Arial" w:hAnsi="Arial" w:cs="Arial"/>
          <w:spacing w:val="-1"/>
          <w:sz w:val="22"/>
          <w:szCs w:val="22"/>
        </w:rPr>
        <w:t>and</w:t>
      </w:r>
      <w:r w:rsidRPr="00EA50FD">
        <w:rPr>
          <w:rFonts w:ascii="Arial" w:hAnsi="Arial" w:cs="Arial"/>
          <w:sz w:val="22"/>
          <w:szCs w:val="22"/>
        </w:rPr>
        <w:t xml:space="preserve"> </w:t>
      </w:r>
      <w:r w:rsidRPr="00EA50FD">
        <w:rPr>
          <w:rFonts w:ascii="Arial" w:hAnsi="Arial" w:cs="Arial"/>
          <w:spacing w:val="-1"/>
          <w:sz w:val="22"/>
          <w:szCs w:val="22"/>
        </w:rPr>
        <w:t>has</w:t>
      </w:r>
      <w:r w:rsidRPr="00EA50FD">
        <w:rPr>
          <w:rFonts w:ascii="Arial" w:hAnsi="Arial" w:cs="Arial"/>
          <w:spacing w:val="1"/>
          <w:sz w:val="22"/>
          <w:szCs w:val="22"/>
        </w:rPr>
        <w:t xml:space="preserve"> </w:t>
      </w:r>
      <w:r w:rsidRPr="00EA50FD">
        <w:rPr>
          <w:rFonts w:ascii="Arial" w:hAnsi="Arial" w:cs="Arial"/>
          <w:spacing w:val="-1"/>
          <w:sz w:val="22"/>
          <w:szCs w:val="22"/>
        </w:rPr>
        <w:t>conducted</w:t>
      </w:r>
      <w:r w:rsidRPr="00EA50FD">
        <w:rPr>
          <w:rFonts w:ascii="Arial" w:hAnsi="Arial" w:cs="Arial"/>
          <w:sz w:val="22"/>
          <w:szCs w:val="22"/>
        </w:rPr>
        <w:t xml:space="preserve"> </w:t>
      </w:r>
      <w:r w:rsidRPr="00EA50FD">
        <w:rPr>
          <w:rFonts w:ascii="Arial" w:hAnsi="Arial" w:cs="Arial"/>
          <w:spacing w:val="-1"/>
          <w:sz w:val="22"/>
          <w:szCs w:val="22"/>
        </w:rPr>
        <w:t>oil</w:t>
      </w:r>
      <w:r w:rsidRPr="00EA50FD">
        <w:rPr>
          <w:rFonts w:ascii="Arial" w:hAnsi="Arial" w:cs="Arial"/>
          <w:sz w:val="22"/>
          <w:szCs w:val="22"/>
        </w:rPr>
        <w:t xml:space="preserve"> </w:t>
      </w:r>
      <w:r w:rsidRPr="00EA50FD">
        <w:rPr>
          <w:rFonts w:ascii="Arial" w:hAnsi="Arial" w:cs="Arial"/>
          <w:spacing w:val="-1"/>
          <w:sz w:val="22"/>
          <w:szCs w:val="22"/>
        </w:rPr>
        <w:t>and</w:t>
      </w:r>
      <w:r w:rsidRPr="00EA50FD">
        <w:rPr>
          <w:rFonts w:ascii="Arial" w:hAnsi="Arial" w:cs="Arial"/>
          <w:sz w:val="22"/>
          <w:szCs w:val="22"/>
        </w:rPr>
        <w:t xml:space="preserve"> gas</w:t>
      </w:r>
      <w:r w:rsidRPr="00EA50FD">
        <w:rPr>
          <w:rFonts w:ascii="Arial" w:hAnsi="Arial" w:cs="Arial"/>
          <w:spacing w:val="1"/>
          <w:sz w:val="22"/>
          <w:szCs w:val="22"/>
        </w:rPr>
        <w:t xml:space="preserve"> </w:t>
      </w:r>
      <w:r w:rsidRPr="00EA50FD">
        <w:rPr>
          <w:rFonts w:ascii="Arial" w:hAnsi="Arial" w:cs="Arial"/>
          <w:spacing w:val="-1"/>
          <w:sz w:val="22"/>
          <w:szCs w:val="22"/>
        </w:rPr>
        <w:t>exploration</w:t>
      </w:r>
      <w:r w:rsidRPr="00EA50FD">
        <w:rPr>
          <w:rFonts w:ascii="Arial" w:hAnsi="Arial" w:cs="Arial"/>
          <w:sz w:val="22"/>
          <w:szCs w:val="22"/>
        </w:rPr>
        <w:t xml:space="preserve"> </w:t>
      </w:r>
      <w:r w:rsidRPr="00EA50FD">
        <w:rPr>
          <w:rFonts w:ascii="Arial" w:hAnsi="Arial" w:cs="Arial"/>
          <w:spacing w:val="-1"/>
          <w:sz w:val="22"/>
          <w:szCs w:val="22"/>
        </w:rPr>
        <w:t>and</w:t>
      </w:r>
      <w:r w:rsidRPr="00EA50FD">
        <w:rPr>
          <w:rFonts w:ascii="Arial" w:hAnsi="Arial" w:cs="Arial"/>
          <w:sz w:val="22"/>
          <w:szCs w:val="22"/>
        </w:rPr>
        <w:t xml:space="preserve"> </w:t>
      </w:r>
      <w:r w:rsidRPr="00EA50FD">
        <w:rPr>
          <w:rFonts w:ascii="Arial" w:hAnsi="Arial" w:cs="Arial"/>
          <w:spacing w:val="-1"/>
          <w:sz w:val="22"/>
          <w:szCs w:val="22"/>
        </w:rPr>
        <w:t>production</w:t>
      </w:r>
      <w:r w:rsidRPr="00EA50FD">
        <w:rPr>
          <w:rFonts w:ascii="Arial" w:hAnsi="Arial" w:cs="Arial"/>
          <w:sz w:val="22"/>
          <w:szCs w:val="22"/>
        </w:rPr>
        <w:t xml:space="preserve"> </w:t>
      </w:r>
      <w:r w:rsidRPr="00EA50FD">
        <w:rPr>
          <w:rFonts w:ascii="Arial" w:hAnsi="Arial" w:cs="Arial"/>
          <w:spacing w:val="-1"/>
          <w:sz w:val="22"/>
          <w:szCs w:val="22"/>
        </w:rPr>
        <w:t>activity</w:t>
      </w:r>
      <w:r w:rsidRPr="00EA50FD">
        <w:rPr>
          <w:rFonts w:ascii="Arial" w:hAnsi="Arial" w:cs="Arial"/>
          <w:spacing w:val="1"/>
          <w:sz w:val="22"/>
          <w:szCs w:val="22"/>
        </w:rPr>
        <w:t xml:space="preserve"> </w:t>
      </w:r>
      <w:r w:rsidRPr="00EA50FD">
        <w:rPr>
          <w:rFonts w:ascii="Arial" w:hAnsi="Arial" w:cs="Arial"/>
          <w:spacing w:val="-1"/>
          <w:sz w:val="22"/>
          <w:szCs w:val="22"/>
        </w:rPr>
        <w:t>in</w:t>
      </w:r>
      <w:r w:rsidRPr="00EA50FD">
        <w:rPr>
          <w:rFonts w:ascii="Arial" w:hAnsi="Arial" w:cs="Arial"/>
          <w:sz w:val="22"/>
          <w:szCs w:val="22"/>
        </w:rPr>
        <w:t xml:space="preserve"> </w:t>
      </w:r>
      <w:r w:rsidRPr="00EA50FD">
        <w:rPr>
          <w:rFonts w:ascii="Arial" w:hAnsi="Arial" w:cs="Arial"/>
          <w:spacing w:val="-1"/>
          <w:sz w:val="22"/>
          <w:szCs w:val="22"/>
        </w:rPr>
        <w:t>Pennsylvania</w:t>
      </w:r>
      <w:r w:rsidRPr="00EA50FD">
        <w:rPr>
          <w:rFonts w:ascii="Arial" w:hAnsi="Arial" w:cs="Arial"/>
          <w:spacing w:val="55"/>
          <w:sz w:val="22"/>
          <w:szCs w:val="22"/>
        </w:rPr>
        <w:t xml:space="preserve"> </w:t>
      </w:r>
      <w:r w:rsidRPr="00EA50FD">
        <w:rPr>
          <w:rFonts w:ascii="Arial" w:hAnsi="Arial" w:cs="Arial"/>
          <w:sz w:val="22"/>
          <w:szCs w:val="22"/>
        </w:rPr>
        <w:t>for</w:t>
      </w:r>
      <w:r w:rsidRPr="00EA50FD">
        <w:rPr>
          <w:rFonts w:ascii="Arial" w:hAnsi="Arial" w:cs="Arial"/>
          <w:spacing w:val="40"/>
          <w:sz w:val="22"/>
          <w:szCs w:val="22"/>
        </w:rPr>
        <w:t xml:space="preserve"> </w:t>
      </w:r>
      <w:r w:rsidRPr="00EA50FD">
        <w:rPr>
          <w:rFonts w:ascii="Arial" w:hAnsi="Arial" w:cs="Arial"/>
          <w:spacing w:val="-2"/>
          <w:sz w:val="22"/>
          <w:szCs w:val="22"/>
        </w:rPr>
        <w:t>over</w:t>
      </w:r>
      <w:r w:rsidRPr="00EA50FD">
        <w:rPr>
          <w:rFonts w:ascii="Arial" w:hAnsi="Arial" w:cs="Arial"/>
          <w:spacing w:val="40"/>
          <w:sz w:val="22"/>
          <w:szCs w:val="22"/>
        </w:rPr>
        <w:t xml:space="preserve"> </w:t>
      </w:r>
      <w:r w:rsidRPr="00EA50FD">
        <w:rPr>
          <w:rFonts w:ascii="Arial" w:hAnsi="Arial" w:cs="Arial"/>
          <w:spacing w:val="-1"/>
          <w:sz w:val="22"/>
          <w:szCs w:val="22"/>
        </w:rPr>
        <w:t>30</w:t>
      </w:r>
      <w:r w:rsidRPr="00EA50FD">
        <w:rPr>
          <w:rFonts w:ascii="Arial" w:hAnsi="Arial" w:cs="Arial"/>
          <w:spacing w:val="39"/>
          <w:sz w:val="22"/>
          <w:szCs w:val="22"/>
        </w:rPr>
        <w:t xml:space="preserve"> </w:t>
      </w:r>
      <w:r w:rsidRPr="00EA50FD">
        <w:rPr>
          <w:rFonts w:ascii="Arial" w:hAnsi="Arial" w:cs="Arial"/>
          <w:spacing w:val="-1"/>
          <w:sz w:val="22"/>
          <w:szCs w:val="22"/>
        </w:rPr>
        <w:t>years.</w:t>
      </w:r>
      <w:r w:rsidRPr="00EA50FD">
        <w:rPr>
          <w:rFonts w:ascii="Arial" w:hAnsi="Arial" w:cs="Arial"/>
          <w:spacing w:val="40"/>
          <w:sz w:val="22"/>
          <w:szCs w:val="22"/>
        </w:rPr>
        <w:t xml:space="preserve"> </w:t>
      </w:r>
      <w:r w:rsidRPr="00EA50FD">
        <w:rPr>
          <w:rFonts w:ascii="Arial" w:hAnsi="Arial" w:cs="Arial"/>
          <w:sz w:val="22"/>
          <w:szCs w:val="22"/>
        </w:rPr>
        <w:t>PGE</w:t>
      </w:r>
      <w:r w:rsidRPr="00EA50FD">
        <w:rPr>
          <w:rFonts w:ascii="Arial" w:hAnsi="Arial" w:cs="Arial"/>
          <w:spacing w:val="40"/>
          <w:sz w:val="22"/>
          <w:szCs w:val="22"/>
        </w:rPr>
        <w:t xml:space="preserve"> </w:t>
      </w:r>
      <w:r w:rsidRPr="00EA50FD">
        <w:rPr>
          <w:rFonts w:ascii="Arial" w:hAnsi="Arial" w:cs="Arial"/>
          <w:spacing w:val="-2"/>
          <w:sz w:val="22"/>
          <w:szCs w:val="22"/>
        </w:rPr>
        <w:t>was</w:t>
      </w:r>
      <w:r w:rsidRPr="00EA50FD">
        <w:rPr>
          <w:rFonts w:ascii="Arial" w:hAnsi="Arial" w:cs="Arial"/>
          <w:spacing w:val="39"/>
          <w:sz w:val="22"/>
          <w:szCs w:val="22"/>
        </w:rPr>
        <w:t xml:space="preserve"> </w:t>
      </w:r>
      <w:r w:rsidRPr="00EA50FD">
        <w:rPr>
          <w:rFonts w:ascii="Arial" w:hAnsi="Arial" w:cs="Arial"/>
          <w:spacing w:val="-1"/>
          <w:sz w:val="22"/>
          <w:szCs w:val="22"/>
        </w:rPr>
        <w:t>active</w:t>
      </w:r>
      <w:r w:rsidRPr="00EA50FD">
        <w:rPr>
          <w:rFonts w:ascii="Arial" w:hAnsi="Arial" w:cs="Arial"/>
          <w:spacing w:val="42"/>
          <w:sz w:val="22"/>
          <w:szCs w:val="22"/>
        </w:rPr>
        <w:t xml:space="preserve"> </w:t>
      </w:r>
      <w:r w:rsidRPr="00EA50FD">
        <w:rPr>
          <w:rFonts w:ascii="Arial" w:hAnsi="Arial" w:cs="Arial"/>
          <w:spacing w:val="-1"/>
          <w:sz w:val="22"/>
          <w:szCs w:val="22"/>
        </w:rPr>
        <w:t>in</w:t>
      </w:r>
      <w:r w:rsidRPr="00EA50FD">
        <w:rPr>
          <w:rFonts w:ascii="Arial" w:hAnsi="Arial" w:cs="Arial"/>
          <w:spacing w:val="38"/>
          <w:sz w:val="22"/>
          <w:szCs w:val="22"/>
        </w:rPr>
        <w:t xml:space="preserve"> </w:t>
      </w:r>
      <w:r w:rsidRPr="00EA50FD">
        <w:rPr>
          <w:rFonts w:ascii="Arial" w:hAnsi="Arial" w:cs="Arial"/>
          <w:spacing w:val="-1"/>
          <w:sz w:val="22"/>
          <w:szCs w:val="22"/>
        </w:rPr>
        <w:t>supporting</w:t>
      </w:r>
      <w:r w:rsidRPr="00EA50FD">
        <w:rPr>
          <w:rFonts w:ascii="Arial" w:hAnsi="Arial" w:cs="Arial"/>
          <w:spacing w:val="41"/>
          <w:sz w:val="22"/>
          <w:szCs w:val="22"/>
        </w:rPr>
        <w:t xml:space="preserve"> </w:t>
      </w:r>
      <w:r w:rsidRPr="00EA50FD">
        <w:rPr>
          <w:rFonts w:ascii="Arial" w:hAnsi="Arial" w:cs="Arial"/>
          <w:sz w:val="22"/>
          <w:szCs w:val="22"/>
        </w:rPr>
        <w:t>the</w:t>
      </w:r>
      <w:r w:rsidRPr="00EA50FD">
        <w:rPr>
          <w:rFonts w:ascii="Arial" w:hAnsi="Arial" w:cs="Arial"/>
          <w:spacing w:val="38"/>
          <w:sz w:val="22"/>
          <w:szCs w:val="22"/>
        </w:rPr>
        <w:t xml:space="preserve"> </w:t>
      </w:r>
      <w:r w:rsidRPr="00EA50FD">
        <w:rPr>
          <w:rFonts w:ascii="Arial" w:hAnsi="Arial" w:cs="Arial"/>
          <w:spacing w:val="-2"/>
          <w:sz w:val="22"/>
          <w:szCs w:val="22"/>
        </w:rPr>
        <w:t>Pennsylvania</w:t>
      </w:r>
      <w:r w:rsidRPr="00EA50FD">
        <w:rPr>
          <w:rFonts w:ascii="Arial" w:hAnsi="Arial" w:cs="Arial"/>
          <w:spacing w:val="41"/>
          <w:sz w:val="22"/>
          <w:szCs w:val="22"/>
        </w:rPr>
        <w:t xml:space="preserve"> </w:t>
      </w:r>
      <w:r w:rsidRPr="00EA50FD">
        <w:rPr>
          <w:rFonts w:ascii="Arial" w:hAnsi="Arial" w:cs="Arial"/>
          <w:spacing w:val="-1"/>
          <w:sz w:val="22"/>
          <w:szCs w:val="22"/>
        </w:rPr>
        <w:t>Oil</w:t>
      </w:r>
      <w:r w:rsidRPr="00EA50FD">
        <w:rPr>
          <w:rFonts w:ascii="Arial" w:hAnsi="Arial" w:cs="Arial"/>
          <w:spacing w:val="40"/>
          <w:sz w:val="22"/>
          <w:szCs w:val="22"/>
        </w:rPr>
        <w:t xml:space="preserve"> </w:t>
      </w:r>
      <w:r w:rsidRPr="00EA50FD">
        <w:rPr>
          <w:rFonts w:ascii="Arial" w:hAnsi="Arial" w:cs="Arial"/>
          <w:spacing w:val="-1"/>
          <w:sz w:val="22"/>
          <w:szCs w:val="22"/>
        </w:rPr>
        <w:t>and</w:t>
      </w:r>
      <w:r w:rsidRPr="00EA50FD">
        <w:rPr>
          <w:rFonts w:ascii="Arial" w:hAnsi="Arial" w:cs="Arial"/>
          <w:spacing w:val="39"/>
          <w:sz w:val="22"/>
          <w:szCs w:val="22"/>
        </w:rPr>
        <w:t xml:space="preserve"> </w:t>
      </w:r>
      <w:r w:rsidRPr="00EA50FD">
        <w:rPr>
          <w:rFonts w:ascii="Arial" w:hAnsi="Arial" w:cs="Arial"/>
          <w:sz w:val="22"/>
          <w:szCs w:val="22"/>
        </w:rPr>
        <w:t>Gas</w:t>
      </w:r>
      <w:r w:rsidRPr="00EA50FD">
        <w:rPr>
          <w:rFonts w:ascii="Arial" w:hAnsi="Arial" w:cs="Arial"/>
          <w:spacing w:val="39"/>
          <w:sz w:val="22"/>
          <w:szCs w:val="22"/>
        </w:rPr>
        <w:t xml:space="preserve"> </w:t>
      </w:r>
      <w:r w:rsidRPr="00EA50FD">
        <w:rPr>
          <w:rFonts w:ascii="Arial" w:hAnsi="Arial" w:cs="Arial"/>
          <w:spacing w:val="-1"/>
          <w:sz w:val="22"/>
          <w:szCs w:val="22"/>
        </w:rPr>
        <w:t>Association</w:t>
      </w:r>
      <w:r w:rsidRPr="00EA50FD">
        <w:rPr>
          <w:rFonts w:ascii="Arial" w:hAnsi="Arial" w:cs="Arial"/>
          <w:spacing w:val="58"/>
          <w:sz w:val="22"/>
          <w:szCs w:val="22"/>
        </w:rPr>
        <w:t xml:space="preserve"> </w:t>
      </w:r>
      <w:r w:rsidRPr="00EA50FD">
        <w:rPr>
          <w:rFonts w:ascii="Arial" w:hAnsi="Arial" w:cs="Arial"/>
          <w:spacing w:val="-1"/>
          <w:sz w:val="22"/>
          <w:szCs w:val="22"/>
        </w:rPr>
        <w:t>(PIOGA)</w:t>
      </w:r>
      <w:r w:rsidRPr="00EA50FD">
        <w:rPr>
          <w:rFonts w:ascii="Arial" w:hAnsi="Arial" w:cs="Arial"/>
          <w:spacing w:val="16"/>
          <w:sz w:val="22"/>
          <w:szCs w:val="22"/>
        </w:rPr>
        <w:t xml:space="preserve"> </w:t>
      </w:r>
      <w:r w:rsidRPr="00EA50FD">
        <w:rPr>
          <w:rFonts w:ascii="Arial" w:hAnsi="Arial" w:cs="Arial"/>
          <w:spacing w:val="-1"/>
          <w:sz w:val="22"/>
          <w:szCs w:val="22"/>
        </w:rPr>
        <w:t>in</w:t>
      </w:r>
      <w:r w:rsidRPr="00EA50FD">
        <w:rPr>
          <w:rFonts w:ascii="Arial" w:hAnsi="Arial" w:cs="Arial"/>
          <w:spacing w:val="15"/>
          <w:sz w:val="22"/>
          <w:szCs w:val="22"/>
        </w:rPr>
        <w:t xml:space="preserve"> </w:t>
      </w:r>
      <w:r w:rsidRPr="00EA50FD">
        <w:rPr>
          <w:rFonts w:ascii="Arial" w:hAnsi="Arial" w:cs="Arial"/>
          <w:sz w:val="22"/>
          <w:szCs w:val="22"/>
        </w:rPr>
        <w:t>the</w:t>
      </w:r>
      <w:r w:rsidRPr="00EA50FD">
        <w:rPr>
          <w:rFonts w:ascii="Arial" w:hAnsi="Arial" w:cs="Arial"/>
          <w:spacing w:val="15"/>
          <w:sz w:val="22"/>
          <w:szCs w:val="22"/>
        </w:rPr>
        <w:t xml:space="preserve"> </w:t>
      </w:r>
      <w:r w:rsidRPr="00EA50FD">
        <w:rPr>
          <w:rFonts w:ascii="Arial" w:hAnsi="Arial" w:cs="Arial"/>
          <w:i/>
          <w:spacing w:val="-1"/>
          <w:sz w:val="22"/>
          <w:szCs w:val="22"/>
        </w:rPr>
        <w:t>Minard</w:t>
      </w:r>
      <w:r w:rsidRPr="00EA50FD">
        <w:rPr>
          <w:rFonts w:ascii="Arial" w:hAnsi="Arial" w:cs="Arial"/>
          <w:i/>
          <w:spacing w:val="15"/>
          <w:sz w:val="22"/>
          <w:szCs w:val="22"/>
        </w:rPr>
        <w:t xml:space="preserve"> </w:t>
      </w:r>
      <w:r w:rsidRPr="00EA50FD">
        <w:rPr>
          <w:rFonts w:ascii="Arial" w:hAnsi="Arial" w:cs="Arial"/>
          <w:i/>
          <w:spacing w:val="-1"/>
          <w:sz w:val="22"/>
          <w:szCs w:val="22"/>
        </w:rPr>
        <w:t>Run</w:t>
      </w:r>
      <w:r w:rsidRPr="00EA50FD">
        <w:rPr>
          <w:rFonts w:ascii="Arial" w:hAnsi="Arial" w:cs="Arial"/>
          <w:i/>
          <w:spacing w:val="15"/>
          <w:sz w:val="22"/>
          <w:szCs w:val="22"/>
        </w:rPr>
        <w:t xml:space="preserve"> </w:t>
      </w:r>
      <w:r w:rsidRPr="00EA50FD">
        <w:rPr>
          <w:rFonts w:ascii="Arial" w:hAnsi="Arial" w:cs="Arial"/>
          <w:spacing w:val="-1"/>
          <w:sz w:val="22"/>
          <w:szCs w:val="22"/>
        </w:rPr>
        <w:t>litigation</w:t>
      </w:r>
      <w:r w:rsidRPr="00EA50FD">
        <w:rPr>
          <w:rFonts w:ascii="Arial" w:hAnsi="Arial" w:cs="Arial"/>
          <w:spacing w:val="15"/>
          <w:sz w:val="22"/>
          <w:szCs w:val="22"/>
        </w:rPr>
        <w:t xml:space="preserve"> </w:t>
      </w:r>
      <w:r w:rsidRPr="00EA50FD">
        <w:rPr>
          <w:rFonts w:ascii="Arial" w:hAnsi="Arial" w:cs="Arial"/>
          <w:spacing w:val="-1"/>
          <w:sz w:val="22"/>
          <w:szCs w:val="22"/>
        </w:rPr>
        <w:t>involving</w:t>
      </w:r>
      <w:r w:rsidRPr="00EA50FD">
        <w:rPr>
          <w:rFonts w:ascii="Arial" w:hAnsi="Arial" w:cs="Arial"/>
          <w:spacing w:val="17"/>
          <w:sz w:val="22"/>
          <w:szCs w:val="22"/>
        </w:rPr>
        <w:t xml:space="preserve"> </w:t>
      </w:r>
      <w:r w:rsidRPr="00EA50FD">
        <w:rPr>
          <w:rFonts w:ascii="Arial" w:hAnsi="Arial" w:cs="Arial"/>
          <w:spacing w:val="-1"/>
          <w:sz w:val="22"/>
          <w:szCs w:val="22"/>
        </w:rPr>
        <w:t>the</w:t>
      </w:r>
      <w:r w:rsidRPr="00EA50FD">
        <w:rPr>
          <w:rFonts w:ascii="Arial" w:hAnsi="Arial" w:cs="Arial"/>
          <w:spacing w:val="15"/>
          <w:sz w:val="22"/>
          <w:szCs w:val="22"/>
        </w:rPr>
        <w:t xml:space="preserve"> </w:t>
      </w:r>
      <w:r w:rsidRPr="00EA50FD">
        <w:rPr>
          <w:rFonts w:ascii="Arial" w:hAnsi="Arial" w:cs="Arial"/>
          <w:spacing w:val="-1"/>
          <w:sz w:val="22"/>
          <w:szCs w:val="22"/>
        </w:rPr>
        <w:t>Allegheny</w:t>
      </w:r>
      <w:r w:rsidRPr="00EA50FD">
        <w:rPr>
          <w:rFonts w:ascii="Arial" w:hAnsi="Arial" w:cs="Arial"/>
          <w:spacing w:val="13"/>
          <w:sz w:val="22"/>
          <w:szCs w:val="22"/>
        </w:rPr>
        <w:t xml:space="preserve"> </w:t>
      </w:r>
      <w:r w:rsidRPr="00EA50FD">
        <w:rPr>
          <w:rFonts w:ascii="Arial" w:hAnsi="Arial" w:cs="Arial"/>
          <w:spacing w:val="-1"/>
          <w:sz w:val="22"/>
          <w:szCs w:val="22"/>
        </w:rPr>
        <w:t>National</w:t>
      </w:r>
      <w:r w:rsidRPr="00EA50FD">
        <w:rPr>
          <w:rFonts w:ascii="Arial" w:hAnsi="Arial" w:cs="Arial"/>
          <w:spacing w:val="14"/>
          <w:sz w:val="22"/>
          <w:szCs w:val="22"/>
        </w:rPr>
        <w:t xml:space="preserve"> </w:t>
      </w:r>
      <w:r w:rsidRPr="00EA50FD">
        <w:rPr>
          <w:rFonts w:ascii="Arial" w:hAnsi="Arial" w:cs="Arial"/>
          <w:sz w:val="22"/>
          <w:szCs w:val="22"/>
        </w:rPr>
        <w:t>Forest</w:t>
      </w:r>
      <w:r w:rsidRPr="00EA50FD">
        <w:rPr>
          <w:rFonts w:ascii="Arial" w:hAnsi="Arial" w:cs="Arial"/>
          <w:spacing w:val="16"/>
          <w:sz w:val="22"/>
          <w:szCs w:val="22"/>
        </w:rPr>
        <w:t xml:space="preserve"> </w:t>
      </w:r>
      <w:r w:rsidRPr="00EA50FD">
        <w:rPr>
          <w:rFonts w:ascii="Arial" w:hAnsi="Arial" w:cs="Arial"/>
          <w:spacing w:val="-1"/>
          <w:sz w:val="22"/>
          <w:szCs w:val="22"/>
        </w:rPr>
        <w:t>and</w:t>
      </w:r>
      <w:r w:rsidRPr="00EA50FD">
        <w:rPr>
          <w:rFonts w:ascii="Arial" w:hAnsi="Arial" w:cs="Arial"/>
          <w:spacing w:val="15"/>
          <w:sz w:val="22"/>
          <w:szCs w:val="22"/>
        </w:rPr>
        <w:t xml:space="preserve"> </w:t>
      </w:r>
      <w:r w:rsidRPr="00EA50FD">
        <w:rPr>
          <w:rFonts w:ascii="Arial" w:hAnsi="Arial" w:cs="Arial"/>
          <w:spacing w:val="-1"/>
          <w:sz w:val="22"/>
          <w:szCs w:val="22"/>
        </w:rPr>
        <w:t>in</w:t>
      </w:r>
      <w:r w:rsidRPr="00EA50FD">
        <w:rPr>
          <w:rFonts w:ascii="Arial" w:hAnsi="Arial" w:cs="Arial"/>
          <w:spacing w:val="15"/>
          <w:sz w:val="22"/>
          <w:szCs w:val="22"/>
        </w:rPr>
        <w:t xml:space="preserve"> </w:t>
      </w:r>
      <w:r w:rsidRPr="00EA50FD">
        <w:rPr>
          <w:rFonts w:ascii="Arial" w:hAnsi="Arial" w:cs="Arial"/>
          <w:spacing w:val="-1"/>
          <w:sz w:val="22"/>
          <w:szCs w:val="22"/>
        </w:rPr>
        <w:t>this</w:t>
      </w:r>
      <w:r w:rsidRPr="00EA50FD">
        <w:rPr>
          <w:rFonts w:ascii="Arial" w:hAnsi="Arial" w:cs="Arial"/>
          <w:spacing w:val="15"/>
          <w:sz w:val="22"/>
          <w:szCs w:val="22"/>
        </w:rPr>
        <w:t xml:space="preserve"> </w:t>
      </w:r>
      <w:r w:rsidRPr="00EA50FD">
        <w:rPr>
          <w:rFonts w:ascii="Arial" w:hAnsi="Arial" w:cs="Arial"/>
          <w:spacing w:val="-1"/>
          <w:sz w:val="22"/>
          <w:szCs w:val="22"/>
        </w:rPr>
        <w:t>regard</w:t>
      </w:r>
      <w:r w:rsidRPr="00EA50FD">
        <w:rPr>
          <w:rFonts w:ascii="Arial" w:hAnsi="Arial" w:cs="Arial"/>
          <w:spacing w:val="27"/>
          <w:sz w:val="22"/>
          <w:szCs w:val="22"/>
        </w:rPr>
        <w:t xml:space="preserve"> </w:t>
      </w:r>
      <w:r w:rsidRPr="00EA50FD">
        <w:rPr>
          <w:rFonts w:ascii="Arial" w:hAnsi="Arial" w:cs="Arial"/>
          <w:spacing w:val="-2"/>
          <w:sz w:val="22"/>
          <w:szCs w:val="22"/>
        </w:rPr>
        <w:t>Mr.</w:t>
      </w:r>
      <w:r w:rsidRPr="00EA50FD">
        <w:rPr>
          <w:rFonts w:ascii="Arial" w:hAnsi="Arial" w:cs="Arial"/>
          <w:spacing w:val="57"/>
          <w:sz w:val="22"/>
          <w:szCs w:val="22"/>
        </w:rPr>
        <w:t xml:space="preserve"> </w:t>
      </w:r>
      <w:r w:rsidRPr="00EA50FD">
        <w:rPr>
          <w:rFonts w:ascii="Arial" w:hAnsi="Arial" w:cs="Arial"/>
          <w:spacing w:val="-2"/>
          <w:sz w:val="22"/>
          <w:szCs w:val="22"/>
        </w:rPr>
        <w:t>Mayer</w:t>
      </w:r>
      <w:r w:rsidRPr="00EA50FD">
        <w:rPr>
          <w:rFonts w:ascii="Arial" w:hAnsi="Arial" w:cs="Arial"/>
          <w:spacing w:val="54"/>
          <w:sz w:val="22"/>
          <w:szCs w:val="22"/>
        </w:rPr>
        <w:t xml:space="preserve"> </w:t>
      </w:r>
      <w:r w:rsidRPr="00EA50FD">
        <w:rPr>
          <w:rFonts w:ascii="Arial" w:hAnsi="Arial" w:cs="Arial"/>
          <w:spacing w:val="-1"/>
          <w:sz w:val="22"/>
          <w:szCs w:val="22"/>
        </w:rPr>
        <w:t>continues</w:t>
      </w:r>
      <w:r w:rsidRPr="00EA50FD">
        <w:rPr>
          <w:rFonts w:ascii="Arial" w:hAnsi="Arial" w:cs="Arial"/>
          <w:spacing w:val="53"/>
          <w:sz w:val="22"/>
          <w:szCs w:val="22"/>
        </w:rPr>
        <w:t xml:space="preserve"> </w:t>
      </w:r>
      <w:r w:rsidRPr="00EA50FD">
        <w:rPr>
          <w:rFonts w:ascii="Arial" w:hAnsi="Arial" w:cs="Arial"/>
          <w:sz w:val="22"/>
          <w:szCs w:val="22"/>
        </w:rPr>
        <w:t>to</w:t>
      </w:r>
      <w:r w:rsidRPr="00EA50FD">
        <w:rPr>
          <w:rFonts w:ascii="Arial" w:hAnsi="Arial" w:cs="Arial"/>
          <w:spacing w:val="51"/>
          <w:sz w:val="22"/>
          <w:szCs w:val="22"/>
        </w:rPr>
        <w:t xml:space="preserve"> </w:t>
      </w:r>
      <w:r w:rsidRPr="00EA50FD">
        <w:rPr>
          <w:rFonts w:ascii="Arial" w:hAnsi="Arial" w:cs="Arial"/>
          <w:spacing w:val="-1"/>
          <w:sz w:val="22"/>
          <w:szCs w:val="22"/>
        </w:rPr>
        <w:t>serve</w:t>
      </w:r>
      <w:r w:rsidRPr="00EA50FD">
        <w:rPr>
          <w:rFonts w:ascii="Arial" w:hAnsi="Arial" w:cs="Arial"/>
          <w:spacing w:val="53"/>
          <w:sz w:val="22"/>
          <w:szCs w:val="22"/>
        </w:rPr>
        <w:t xml:space="preserve"> </w:t>
      </w:r>
      <w:r w:rsidRPr="00EA50FD">
        <w:rPr>
          <w:rFonts w:ascii="Arial" w:hAnsi="Arial" w:cs="Arial"/>
          <w:spacing w:val="-1"/>
          <w:sz w:val="22"/>
          <w:szCs w:val="22"/>
        </w:rPr>
        <w:t>as</w:t>
      </w:r>
      <w:r w:rsidRPr="00EA50FD">
        <w:rPr>
          <w:rFonts w:ascii="Arial" w:hAnsi="Arial" w:cs="Arial"/>
          <w:spacing w:val="53"/>
          <w:sz w:val="22"/>
          <w:szCs w:val="22"/>
        </w:rPr>
        <w:t xml:space="preserve"> </w:t>
      </w:r>
      <w:r w:rsidRPr="00EA50FD">
        <w:rPr>
          <w:rFonts w:ascii="Arial" w:hAnsi="Arial" w:cs="Arial"/>
          <w:sz w:val="22"/>
          <w:szCs w:val="22"/>
        </w:rPr>
        <w:t>the</w:t>
      </w:r>
      <w:r w:rsidRPr="00EA50FD">
        <w:rPr>
          <w:rFonts w:ascii="Arial" w:hAnsi="Arial" w:cs="Arial"/>
          <w:spacing w:val="54"/>
          <w:sz w:val="22"/>
          <w:szCs w:val="22"/>
        </w:rPr>
        <w:t xml:space="preserve"> </w:t>
      </w:r>
      <w:r w:rsidRPr="00EA50FD">
        <w:rPr>
          <w:rFonts w:ascii="Arial" w:hAnsi="Arial" w:cs="Arial"/>
          <w:spacing w:val="-2"/>
          <w:sz w:val="22"/>
          <w:szCs w:val="22"/>
        </w:rPr>
        <w:t>Chairman</w:t>
      </w:r>
      <w:r w:rsidRPr="00EA50FD">
        <w:rPr>
          <w:rFonts w:ascii="Arial" w:hAnsi="Arial" w:cs="Arial"/>
          <w:spacing w:val="53"/>
          <w:sz w:val="22"/>
          <w:szCs w:val="22"/>
        </w:rPr>
        <w:t xml:space="preserve"> </w:t>
      </w:r>
      <w:r w:rsidRPr="00EA50FD">
        <w:rPr>
          <w:rFonts w:ascii="Arial" w:hAnsi="Arial" w:cs="Arial"/>
          <w:spacing w:val="-2"/>
          <w:sz w:val="22"/>
          <w:szCs w:val="22"/>
        </w:rPr>
        <w:t>of</w:t>
      </w:r>
      <w:r w:rsidRPr="00EA50FD">
        <w:rPr>
          <w:rFonts w:ascii="Arial" w:hAnsi="Arial" w:cs="Arial"/>
          <w:spacing w:val="57"/>
          <w:sz w:val="22"/>
          <w:szCs w:val="22"/>
        </w:rPr>
        <w:t xml:space="preserve"> </w:t>
      </w:r>
      <w:r w:rsidRPr="00EA50FD">
        <w:rPr>
          <w:rFonts w:ascii="Arial" w:hAnsi="Arial" w:cs="Arial"/>
          <w:sz w:val="22"/>
          <w:szCs w:val="22"/>
        </w:rPr>
        <w:t>the</w:t>
      </w:r>
      <w:r w:rsidRPr="00EA50FD">
        <w:rPr>
          <w:rFonts w:ascii="Arial" w:hAnsi="Arial" w:cs="Arial"/>
          <w:spacing w:val="51"/>
          <w:sz w:val="22"/>
          <w:szCs w:val="22"/>
        </w:rPr>
        <w:t xml:space="preserve"> </w:t>
      </w:r>
      <w:r w:rsidRPr="00EA50FD">
        <w:rPr>
          <w:rFonts w:ascii="Arial" w:hAnsi="Arial" w:cs="Arial"/>
          <w:spacing w:val="-1"/>
          <w:sz w:val="22"/>
          <w:szCs w:val="22"/>
        </w:rPr>
        <w:t>PIOGA</w:t>
      </w:r>
      <w:r w:rsidRPr="00EA50FD">
        <w:rPr>
          <w:rFonts w:ascii="Arial" w:hAnsi="Arial" w:cs="Arial"/>
          <w:spacing w:val="53"/>
          <w:sz w:val="22"/>
          <w:szCs w:val="22"/>
        </w:rPr>
        <w:t xml:space="preserve"> </w:t>
      </w:r>
      <w:r w:rsidRPr="00EA50FD">
        <w:rPr>
          <w:rFonts w:ascii="Arial" w:hAnsi="Arial" w:cs="Arial"/>
          <w:spacing w:val="-2"/>
          <w:sz w:val="22"/>
          <w:szCs w:val="22"/>
        </w:rPr>
        <w:t>Standing</w:t>
      </w:r>
      <w:r w:rsidRPr="00EA50FD">
        <w:rPr>
          <w:rFonts w:ascii="Arial" w:hAnsi="Arial" w:cs="Arial"/>
          <w:spacing w:val="55"/>
          <w:sz w:val="22"/>
          <w:szCs w:val="22"/>
        </w:rPr>
        <w:t xml:space="preserve"> </w:t>
      </w:r>
      <w:r w:rsidRPr="00EA50FD">
        <w:rPr>
          <w:rFonts w:ascii="Arial" w:hAnsi="Arial" w:cs="Arial"/>
          <w:spacing w:val="-1"/>
          <w:sz w:val="22"/>
          <w:szCs w:val="22"/>
        </w:rPr>
        <w:t>Committee</w:t>
      </w:r>
      <w:r w:rsidRPr="00EA50FD">
        <w:rPr>
          <w:rFonts w:ascii="Arial" w:hAnsi="Arial" w:cs="Arial"/>
          <w:spacing w:val="54"/>
          <w:sz w:val="22"/>
          <w:szCs w:val="22"/>
        </w:rPr>
        <w:t xml:space="preserve"> </w:t>
      </w:r>
      <w:r w:rsidRPr="00EA50FD">
        <w:rPr>
          <w:rFonts w:ascii="Arial" w:hAnsi="Arial" w:cs="Arial"/>
          <w:spacing w:val="-1"/>
          <w:sz w:val="22"/>
          <w:szCs w:val="22"/>
        </w:rPr>
        <w:t>on</w:t>
      </w:r>
      <w:r w:rsidRPr="00EA50FD">
        <w:rPr>
          <w:rFonts w:ascii="Arial" w:hAnsi="Arial" w:cs="Arial"/>
          <w:spacing w:val="51"/>
          <w:sz w:val="22"/>
          <w:szCs w:val="22"/>
        </w:rPr>
        <w:t xml:space="preserve"> </w:t>
      </w:r>
      <w:r w:rsidRPr="00EA50FD">
        <w:rPr>
          <w:rFonts w:ascii="Arial" w:hAnsi="Arial" w:cs="Arial"/>
          <w:spacing w:val="-1"/>
          <w:sz w:val="22"/>
          <w:szCs w:val="22"/>
        </w:rPr>
        <w:t>the</w:t>
      </w:r>
      <w:r w:rsidRPr="00EA50FD">
        <w:rPr>
          <w:rFonts w:ascii="Arial" w:hAnsi="Arial" w:cs="Arial"/>
          <w:spacing w:val="58"/>
          <w:sz w:val="22"/>
          <w:szCs w:val="22"/>
        </w:rPr>
        <w:t xml:space="preserve"> </w:t>
      </w:r>
      <w:r w:rsidRPr="00EA50FD">
        <w:rPr>
          <w:rFonts w:ascii="Arial" w:hAnsi="Arial" w:cs="Arial"/>
          <w:spacing w:val="-1"/>
          <w:sz w:val="22"/>
          <w:szCs w:val="22"/>
        </w:rPr>
        <w:t>Allegheny</w:t>
      </w:r>
      <w:r w:rsidRPr="00EA50FD">
        <w:rPr>
          <w:rFonts w:ascii="Arial" w:hAnsi="Arial" w:cs="Arial"/>
          <w:spacing w:val="4"/>
          <w:sz w:val="22"/>
          <w:szCs w:val="22"/>
        </w:rPr>
        <w:t xml:space="preserve"> </w:t>
      </w:r>
      <w:r w:rsidRPr="00EA50FD">
        <w:rPr>
          <w:rFonts w:ascii="Arial" w:hAnsi="Arial" w:cs="Arial"/>
          <w:spacing w:val="-1"/>
          <w:sz w:val="22"/>
          <w:szCs w:val="22"/>
        </w:rPr>
        <w:t>National</w:t>
      </w:r>
      <w:r w:rsidRPr="00EA50FD">
        <w:rPr>
          <w:rFonts w:ascii="Arial" w:hAnsi="Arial" w:cs="Arial"/>
          <w:spacing w:val="8"/>
          <w:sz w:val="22"/>
          <w:szCs w:val="22"/>
        </w:rPr>
        <w:t xml:space="preserve"> </w:t>
      </w:r>
      <w:r w:rsidRPr="00EA50FD">
        <w:rPr>
          <w:rFonts w:ascii="Arial" w:hAnsi="Arial" w:cs="Arial"/>
          <w:spacing w:val="-1"/>
          <w:sz w:val="22"/>
          <w:szCs w:val="22"/>
        </w:rPr>
        <w:t>Forest.</w:t>
      </w:r>
      <w:r w:rsidRPr="00EA50FD">
        <w:rPr>
          <w:rFonts w:ascii="Arial" w:hAnsi="Arial" w:cs="Arial"/>
          <w:spacing w:val="8"/>
          <w:sz w:val="22"/>
          <w:szCs w:val="22"/>
        </w:rPr>
        <w:t xml:space="preserve"> </w:t>
      </w:r>
      <w:r w:rsidRPr="00EA50FD">
        <w:rPr>
          <w:rFonts w:ascii="Arial" w:hAnsi="Arial" w:cs="Arial"/>
          <w:spacing w:val="-1"/>
          <w:sz w:val="22"/>
          <w:szCs w:val="22"/>
        </w:rPr>
        <w:t>He</w:t>
      </w:r>
      <w:r w:rsidRPr="00EA50FD">
        <w:rPr>
          <w:rFonts w:ascii="Arial" w:hAnsi="Arial" w:cs="Arial"/>
          <w:spacing w:val="6"/>
          <w:sz w:val="22"/>
          <w:szCs w:val="22"/>
        </w:rPr>
        <w:t xml:space="preserve"> </w:t>
      </w:r>
      <w:r w:rsidRPr="00EA50FD">
        <w:rPr>
          <w:rFonts w:ascii="Arial" w:hAnsi="Arial" w:cs="Arial"/>
          <w:spacing w:val="-1"/>
          <w:sz w:val="22"/>
          <w:szCs w:val="22"/>
        </w:rPr>
        <w:t>has</w:t>
      </w:r>
      <w:r w:rsidRPr="00EA50FD">
        <w:rPr>
          <w:rFonts w:ascii="Arial" w:hAnsi="Arial" w:cs="Arial"/>
          <w:spacing w:val="7"/>
          <w:sz w:val="22"/>
          <w:szCs w:val="22"/>
        </w:rPr>
        <w:t xml:space="preserve"> </w:t>
      </w:r>
      <w:r w:rsidRPr="00EA50FD">
        <w:rPr>
          <w:rFonts w:ascii="Arial" w:hAnsi="Arial" w:cs="Arial"/>
          <w:spacing w:val="-1"/>
          <w:sz w:val="22"/>
          <w:szCs w:val="22"/>
        </w:rPr>
        <w:t>held</w:t>
      </w:r>
      <w:r w:rsidRPr="00EA50FD">
        <w:rPr>
          <w:rFonts w:ascii="Arial" w:hAnsi="Arial" w:cs="Arial"/>
          <w:spacing w:val="6"/>
          <w:sz w:val="22"/>
          <w:szCs w:val="22"/>
        </w:rPr>
        <w:t xml:space="preserve"> </w:t>
      </w:r>
      <w:r w:rsidRPr="00EA50FD">
        <w:rPr>
          <w:rFonts w:ascii="Arial" w:hAnsi="Arial" w:cs="Arial"/>
          <w:spacing w:val="-1"/>
          <w:sz w:val="22"/>
          <w:szCs w:val="22"/>
        </w:rPr>
        <w:t>this</w:t>
      </w:r>
      <w:r w:rsidRPr="00EA50FD">
        <w:rPr>
          <w:rFonts w:ascii="Arial" w:hAnsi="Arial" w:cs="Arial"/>
          <w:spacing w:val="9"/>
          <w:sz w:val="22"/>
          <w:szCs w:val="22"/>
        </w:rPr>
        <w:t xml:space="preserve"> </w:t>
      </w:r>
      <w:r w:rsidRPr="00EA50FD">
        <w:rPr>
          <w:rFonts w:ascii="Arial" w:hAnsi="Arial" w:cs="Arial"/>
          <w:spacing w:val="-1"/>
          <w:sz w:val="22"/>
          <w:szCs w:val="22"/>
        </w:rPr>
        <w:t>position</w:t>
      </w:r>
      <w:r w:rsidRPr="00EA50FD">
        <w:rPr>
          <w:rFonts w:ascii="Arial" w:hAnsi="Arial" w:cs="Arial"/>
          <w:spacing w:val="6"/>
          <w:sz w:val="22"/>
          <w:szCs w:val="22"/>
        </w:rPr>
        <w:t xml:space="preserve"> </w:t>
      </w:r>
      <w:r w:rsidRPr="00EA50FD">
        <w:rPr>
          <w:rFonts w:ascii="Arial" w:hAnsi="Arial" w:cs="Arial"/>
          <w:spacing w:val="-1"/>
          <w:sz w:val="22"/>
          <w:szCs w:val="22"/>
        </w:rPr>
        <w:t>since</w:t>
      </w:r>
      <w:r w:rsidRPr="00EA50FD">
        <w:rPr>
          <w:rFonts w:ascii="Arial" w:hAnsi="Arial" w:cs="Arial"/>
          <w:spacing w:val="6"/>
          <w:sz w:val="22"/>
          <w:szCs w:val="22"/>
        </w:rPr>
        <w:t xml:space="preserve"> </w:t>
      </w:r>
      <w:r w:rsidRPr="00EA50FD">
        <w:rPr>
          <w:rFonts w:ascii="Arial" w:hAnsi="Arial" w:cs="Arial"/>
          <w:sz w:val="22"/>
          <w:szCs w:val="22"/>
        </w:rPr>
        <w:t>the</w:t>
      </w:r>
      <w:r w:rsidRPr="00EA50FD">
        <w:rPr>
          <w:rFonts w:ascii="Arial" w:hAnsi="Arial" w:cs="Arial"/>
          <w:spacing w:val="6"/>
          <w:sz w:val="22"/>
          <w:szCs w:val="22"/>
        </w:rPr>
        <w:t xml:space="preserve"> </w:t>
      </w:r>
      <w:r w:rsidRPr="00EA50FD">
        <w:rPr>
          <w:rFonts w:ascii="Arial" w:hAnsi="Arial" w:cs="Arial"/>
          <w:spacing w:val="-1"/>
          <w:sz w:val="22"/>
          <w:szCs w:val="22"/>
        </w:rPr>
        <w:t>spring</w:t>
      </w:r>
      <w:r w:rsidRPr="00EA50FD">
        <w:rPr>
          <w:rFonts w:ascii="Arial" w:hAnsi="Arial" w:cs="Arial"/>
          <w:spacing w:val="9"/>
          <w:sz w:val="22"/>
          <w:szCs w:val="22"/>
        </w:rPr>
        <w:t xml:space="preserve"> </w:t>
      </w:r>
      <w:r w:rsidRPr="00EA50FD">
        <w:rPr>
          <w:rFonts w:ascii="Arial" w:hAnsi="Arial" w:cs="Arial"/>
          <w:spacing w:val="-2"/>
          <w:sz w:val="22"/>
          <w:szCs w:val="22"/>
        </w:rPr>
        <w:t>of</w:t>
      </w:r>
      <w:r w:rsidRPr="00EA50FD">
        <w:rPr>
          <w:rFonts w:ascii="Arial" w:hAnsi="Arial" w:cs="Arial"/>
          <w:spacing w:val="10"/>
          <w:sz w:val="22"/>
          <w:szCs w:val="22"/>
        </w:rPr>
        <w:t xml:space="preserve"> </w:t>
      </w:r>
      <w:r w:rsidRPr="00EA50FD">
        <w:rPr>
          <w:rFonts w:ascii="Arial" w:hAnsi="Arial" w:cs="Arial"/>
          <w:spacing w:val="-1"/>
          <w:sz w:val="22"/>
          <w:szCs w:val="22"/>
        </w:rPr>
        <w:t>2008</w:t>
      </w:r>
      <w:r w:rsidRPr="00EA50FD">
        <w:rPr>
          <w:rFonts w:ascii="Arial" w:hAnsi="Arial" w:cs="Arial"/>
          <w:spacing w:val="6"/>
          <w:sz w:val="22"/>
          <w:szCs w:val="22"/>
        </w:rPr>
        <w:t xml:space="preserve"> </w:t>
      </w:r>
      <w:r w:rsidRPr="00EA50FD">
        <w:rPr>
          <w:rFonts w:ascii="Arial" w:hAnsi="Arial" w:cs="Arial"/>
          <w:spacing w:val="-2"/>
          <w:sz w:val="22"/>
          <w:szCs w:val="22"/>
        </w:rPr>
        <w:t>when</w:t>
      </w:r>
      <w:r w:rsidRPr="00EA50FD">
        <w:rPr>
          <w:rFonts w:ascii="Arial" w:hAnsi="Arial" w:cs="Arial"/>
          <w:spacing w:val="6"/>
          <w:sz w:val="22"/>
          <w:szCs w:val="22"/>
        </w:rPr>
        <w:t xml:space="preserve"> </w:t>
      </w:r>
      <w:r w:rsidRPr="00EA50FD">
        <w:rPr>
          <w:rFonts w:ascii="Arial" w:hAnsi="Arial" w:cs="Arial"/>
          <w:spacing w:val="-1"/>
          <w:sz w:val="22"/>
          <w:szCs w:val="22"/>
        </w:rPr>
        <w:t>the</w:t>
      </w:r>
      <w:r w:rsidRPr="00EA50FD">
        <w:rPr>
          <w:rFonts w:ascii="Arial" w:hAnsi="Arial" w:cs="Arial"/>
          <w:spacing w:val="46"/>
          <w:sz w:val="22"/>
          <w:szCs w:val="22"/>
        </w:rPr>
        <w:t xml:space="preserve"> </w:t>
      </w:r>
      <w:r w:rsidRPr="00EA50FD">
        <w:rPr>
          <w:rFonts w:ascii="Arial" w:hAnsi="Arial" w:cs="Arial"/>
          <w:spacing w:val="-1"/>
          <w:sz w:val="22"/>
          <w:szCs w:val="22"/>
        </w:rPr>
        <w:t>Committee</w:t>
      </w:r>
      <w:r w:rsidRPr="00EA50FD">
        <w:rPr>
          <w:rFonts w:ascii="Arial" w:hAnsi="Arial" w:cs="Arial"/>
          <w:sz w:val="22"/>
          <w:szCs w:val="22"/>
        </w:rPr>
        <w:t xml:space="preserve"> </w:t>
      </w:r>
      <w:r w:rsidRPr="00EA50FD">
        <w:rPr>
          <w:rFonts w:ascii="Arial" w:hAnsi="Arial" w:cs="Arial"/>
          <w:spacing w:val="-2"/>
          <w:sz w:val="22"/>
          <w:szCs w:val="22"/>
        </w:rPr>
        <w:t>was</w:t>
      </w:r>
      <w:r w:rsidRPr="00EA50FD">
        <w:rPr>
          <w:rFonts w:ascii="Arial" w:hAnsi="Arial" w:cs="Arial"/>
          <w:spacing w:val="1"/>
          <w:sz w:val="22"/>
          <w:szCs w:val="22"/>
        </w:rPr>
        <w:t xml:space="preserve"> </w:t>
      </w:r>
      <w:r w:rsidRPr="00EA50FD">
        <w:rPr>
          <w:rFonts w:ascii="Arial" w:hAnsi="Arial" w:cs="Arial"/>
          <w:spacing w:val="-2"/>
          <w:sz w:val="22"/>
          <w:szCs w:val="22"/>
        </w:rPr>
        <w:t>established.</w:t>
      </w:r>
    </w:p>
    <w:p w14:paraId="5A88889C" w14:textId="77777777" w:rsidR="00EA50FD" w:rsidRPr="00EA50FD" w:rsidRDefault="00EA50FD" w:rsidP="00E3177A">
      <w:pPr>
        <w:rPr>
          <w:rFonts w:ascii="Arial" w:eastAsia="Arial" w:hAnsi="Arial" w:cs="Arial"/>
          <w:sz w:val="22"/>
          <w:szCs w:val="22"/>
        </w:rPr>
      </w:pPr>
    </w:p>
    <w:p w14:paraId="42EDB8EA" w14:textId="53242B6A" w:rsidR="00EA50FD" w:rsidRPr="009B3975" w:rsidRDefault="00EA50FD" w:rsidP="00E3177A">
      <w:pPr>
        <w:pStyle w:val="BodyText"/>
        <w:ind w:right="117"/>
        <w:jc w:val="left"/>
        <w:rPr>
          <w:rFonts w:ascii="Arial" w:hAnsi="Arial" w:cs="Arial"/>
          <w:spacing w:val="-1"/>
          <w:sz w:val="22"/>
          <w:szCs w:val="22"/>
        </w:rPr>
      </w:pPr>
      <w:r w:rsidRPr="00EA50FD">
        <w:rPr>
          <w:rFonts w:ascii="Arial" w:hAnsi="Arial" w:cs="Arial"/>
          <w:spacing w:val="-2"/>
          <w:sz w:val="22"/>
          <w:szCs w:val="22"/>
        </w:rPr>
        <w:t>Mr.</w:t>
      </w:r>
      <w:r w:rsidRPr="00EA50FD">
        <w:rPr>
          <w:rFonts w:ascii="Arial" w:hAnsi="Arial" w:cs="Arial"/>
          <w:spacing w:val="21"/>
          <w:sz w:val="22"/>
          <w:szCs w:val="22"/>
        </w:rPr>
        <w:t xml:space="preserve"> </w:t>
      </w:r>
      <w:r w:rsidRPr="00EA50FD">
        <w:rPr>
          <w:rFonts w:ascii="Arial" w:hAnsi="Arial" w:cs="Arial"/>
          <w:spacing w:val="-2"/>
          <w:sz w:val="22"/>
          <w:szCs w:val="22"/>
        </w:rPr>
        <w:t>Mayer</w:t>
      </w:r>
      <w:r w:rsidRPr="00EA50FD">
        <w:rPr>
          <w:rFonts w:ascii="Arial" w:hAnsi="Arial" w:cs="Arial"/>
          <w:spacing w:val="19"/>
          <w:sz w:val="22"/>
          <w:szCs w:val="22"/>
        </w:rPr>
        <w:t xml:space="preserve"> </w:t>
      </w:r>
      <w:r w:rsidRPr="00EA50FD">
        <w:rPr>
          <w:rFonts w:ascii="Arial" w:hAnsi="Arial" w:cs="Arial"/>
          <w:spacing w:val="-1"/>
          <w:sz w:val="22"/>
          <w:szCs w:val="22"/>
        </w:rPr>
        <w:t>is</w:t>
      </w:r>
      <w:r w:rsidRPr="00EA50FD">
        <w:rPr>
          <w:rFonts w:ascii="Arial" w:hAnsi="Arial" w:cs="Arial"/>
          <w:spacing w:val="18"/>
          <w:sz w:val="22"/>
          <w:szCs w:val="22"/>
        </w:rPr>
        <w:t xml:space="preserve"> </w:t>
      </w:r>
      <w:r w:rsidRPr="00EA50FD">
        <w:rPr>
          <w:rFonts w:ascii="Arial" w:hAnsi="Arial" w:cs="Arial"/>
          <w:spacing w:val="-1"/>
          <w:sz w:val="22"/>
          <w:szCs w:val="22"/>
        </w:rPr>
        <w:t>also</w:t>
      </w:r>
      <w:r w:rsidRPr="00EA50FD">
        <w:rPr>
          <w:rFonts w:ascii="Arial" w:hAnsi="Arial" w:cs="Arial"/>
          <w:spacing w:val="17"/>
          <w:sz w:val="22"/>
          <w:szCs w:val="22"/>
        </w:rPr>
        <w:t xml:space="preserve"> </w:t>
      </w:r>
      <w:r w:rsidRPr="00EA50FD">
        <w:rPr>
          <w:rFonts w:ascii="Arial" w:hAnsi="Arial" w:cs="Arial"/>
          <w:spacing w:val="-1"/>
          <w:sz w:val="22"/>
          <w:szCs w:val="22"/>
        </w:rPr>
        <w:t>Chairman</w:t>
      </w:r>
      <w:r w:rsidRPr="00EA50FD">
        <w:rPr>
          <w:rFonts w:ascii="Arial" w:hAnsi="Arial" w:cs="Arial"/>
          <w:spacing w:val="17"/>
          <w:sz w:val="22"/>
          <w:szCs w:val="22"/>
        </w:rPr>
        <w:t xml:space="preserve"> </w:t>
      </w:r>
      <w:r w:rsidRPr="00EA50FD">
        <w:rPr>
          <w:rFonts w:ascii="Arial" w:hAnsi="Arial" w:cs="Arial"/>
          <w:spacing w:val="-2"/>
          <w:sz w:val="22"/>
          <w:szCs w:val="22"/>
        </w:rPr>
        <w:t>of</w:t>
      </w:r>
      <w:r w:rsidRPr="00EA50FD">
        <w:rPr>
          <w:rFonts w:ascii="Arial" w:hAnsi="Arial" w:cs="Arial"/>
          <w:spacing w:val="19"/>
          <w:sz w:val="22"/>
          <w:szCs w:val="22"/>
        </w:rPr>
        <w:t xml:space="preserve"> </w:t>
      </w:r>
      <w:r w:rsidRPr="00EA50FD">
        <w:rPr>
          <w:rFonts w:ascii="Arial" w:hAnsi="Arial" w:cs="Arial"/>
          <w:sz w:val="22"/>
          <w:szCs w:val="22"/>
        </w:rPr>
        <w:t>the</w:t>
      </w:r>
      <w:r w:rsidRPr="00EA50FD">
        <w:rPr>
          <w:rFonts w:ascii="Arial" w:hAnsi="Arial" w:cs="Arial"/>
          <w:spacing w:val="17"/>
          <w:sz w:val="22"/>
          <w:szCs w:val="22"/>
        </w:rPr>
        <w:t xml:space="preserve"> </w:t>
      </w:r>
      <w:r w:rsidRPr="00EA50FD">
        <w:rPr>
          <w:rFonts w:ascii="Arial" w:hAnsi="Arial" w:cs="Arial"/>
          <w:spacing w:val="-2"/>
          <w:sz w:val="22"/>
          <w:szCs w:val="22"/>
        </w:rPr>
        <w:t>Marcellus</w:t>
      </w:r>
      <w:r w:rsidRPr="00EA50FD">
        <w:rPr>
          <w:rFonts w:ascii="Arial" w:hAnsi="Arial" w:cs="Arial"/>
          <w:spacing w:val="18"/>
          <w:sz w:val="22"/>
          <w:szCs w:val="22"/>
        </w:rPr>
        <w:t xml:space="preserve"> </w:t>
      </w:r>
      <w:r w:rsidRPr="00EA50FD">
        <w:rPr>
          <w:rFonts w:ascii="Arial" w:hAnsi="Arial" w:cs="Arial"/>
          <w:spacing w:val="-1"/>
          <w:sz w:val="22"/>
          <w:szCs w:val="22"/>
        </w:rPr>
        <w:t>Shale</w:t>
      </w:r>
      <w:r w:rsidRPr="00EA50FD">
        <w:rPr>
          <w:rFonts w:ascii="Arial" w:hAnsi="Arial" w:cs="Arial"/>
          <w:spacing w:val="17"/>
          <w:sz w:val="22"/>
          <w:szCs w:val="22"/>
        </w:rPr>
        <w:t xml:space="preserve"> </w:t>
      </w:r>
      <w:r w:rsidRPr="00EA50FD">
        <w:rPr>
          <w:rFonts w:ascii="Arial" w:hAnsi="Arial" w:cs="Arial"/>
          <w:spacing w:val="-2"/>
          <w:sz w:val="22"/>
          <w:szCs w:val="22"/>
        </w:rPr>
        <w:t>Coalition</w:t>
      </w:r>
      <w:r w:rsidRPr="00EA50FD">
        <w:rPr>
          <w:rFonts w:ascii="Arial" w:hAnsi="Arial" w:cs="Arial"/>
          <w:spacing w:val="17"/>
          <w:sz w:val="22"/>
          <w:szCs w:val="22"/>
        </w:rPr>
        <w:t xml:space="preserve"> </w:t>
      </w:r>
      <w:r w:rsidRPr="00EA50FD">
        <w:rPr>
          <w:rFonts w:ascii="Arial" w:hAnsi="Arial" w:cs="Arial"/>
          <w:spacing w:val="-1"/>
          <w:sz w:val="22"/>
          <w:szCs w:val="22"/>
        </w:rPr>
        <w:t>(MSC)</w:t>
      </w:r>
      <w:r w:rsidRPr="00EA50FD">
        <w:rPr>
          <w:rFonts w:ascii="Arial" w:hAnsi="Arial" w:cs="Arial"/>
          <w:spacing w:val="19"/>
          <w:sz w:val="22"/>
          <w:szCs w:val="22"/>
        </w:rPr>
        <w:t xml:space="preserve"> </w:t>
      </w:r>
      <w:r w:rsidRPr="00EA50FD">
        <w:rPr>
          <w:rFonts w:ascii="Arial" w:hAnsi="Arial" w:cs="Arial"/>
          <w:spacing w:val="-1"/>
          <w:sz w:val="22"/>
          <w:szCs w:val="22"/>
        </w:rPr>
        <w:t>Legal</w:t>
      </w:r>
      <w:r w:rsidRPr="00EA50FD">
        <w:rPr>
          <w:rFonts w:ascii="Arial" w:hAnsi="Arial" w:cs="Arial"/>
          <w:spacing w:val="17"/>
          <w:sz w:val="22"/>
          <w:szCs w:val="22"/>
        </w:rPr>
        <w:t xml:space="preserve"> </w:t>
      </w:r>
      <w:r w:rsidRPr="00EA50FD">
        <w:rPr>
          <w:rFonts w:ascii="Arial" w:hAnsi="Arial" w:cs="Arial"/>
          <w:spacing w:val="-1"/>
          <w:sz w:val="22"/>
          <w:szCs w:val="22"/>
        </w:rPr>
        <w:t>Committee</w:t>
      </w:r>
      <w:r w:rsidRPr="00EA50FD">
        <w:rPr>
          <w:rFonts w:ascii="Arial" w:hAnsi="Arial" w:cs="Arial"/>
          <w:spacing w:val="17"/>
          <w:sz w:val="22"/>
          <w:szCs w:val="22"/>
        </w:rPr>
        <w:t xml:space="preserve"> </w:t>
      </w:r>
      <w:r w:rsidRPr="00EA50FD">
        <w:rPr>
          <w:rFonts w:ascii="Arial" w:hAnsi="Arial" w:cs="Arial"/>
          <w:spacing w:val="-1"/>
          <w:sz w:val="22"/>
          <w:szCs w:val="22"/>
        </w:rPr>
        <w:t>and</w:t>
      </w:r>
      <w:r w:rsidRPr="00EA50FD">
        <w:rPr>
          <w:rFonts w:ascii="Arial" w:hAnsi="Arial" w:cs="Arial"/>
          <w:spacing w:val="17"/>
          <w:sz w:val="22"/>
          <w:szCs w:val="22"/>
        </w:rPr>
        <w:t xml:space="preserve"> </w:t>
      </w:r>
      <w:r w:rsidRPr="00EA50FD">
        <w:rPr>
          <w:rFonts w:ascii="Arial" w:hAnsi="Arial" w:cs="Arial"/>
          <w:spacing w:val="-1"/>
          <w:sz w:val="22"/>
          <w:szCs w:val="22"/>
        </w:rPr>
        <w:t>is</w:t>
      </w:r>
      <w:r w:rsidRPr="00EA50FD">
        <w:rPr>
          <w:rFonts w:ascii="Arial" w:hAnsi="Arial" w:cs="Arial"/>
          <w:spacing w:val="15"/>
          <w:sz w:val="22"/>
          <w:szCs w:val="22"/>
        </w:rPr>
        <w:t xml:space="preserve"> </w:t>
      </w:r>
      <w:r w:rsidRPr="009B3975">
        <w:rPr>
          <w:rFonts w:ascii="Arial" w:hAnsi="Arial" w:cs="Arial"/>
          <w:sz w:val="22"/>
          <w:szCs w:val="22"/>
        </w:rPr>
        <w:t>a</w:t>
      </w:r>
      <w:r w:rsidRPr="009B3975">
        <w:rPr>
          <w:rFonts w:ascii="Arial" w:hAnsi="Arial" w:cs="Arial"/>
          <w:spacing w:val="59"/>
          <w:sz w:val="22"/>
          <w:szCs w:val="22"/>
        </w:rPr>
        <w:t xml:space="preserve"> </w:t>
      </w:r>
      <w:r w:rsidRPr="009B3975">
        <w:rPr>
          <w:rFonts w:ascii="Arial" w:hAnsi="Arial" w:cs="Arial"/>
          <w:spacing w:val="-1"/>
          <w:sz w:val="22"/>
          <w:szCs w:val="22"/>
        </w:rPr>
        <w:t>member</w:t>
      </w:r>
      <w:r w:rsidRPr="009B3975">
        <w:rPr>
          <w:rFonts w:ascii="Arial" w:hAnsi="Arial" w:cs="Arial"/>
          <w:spacing w:val="26"/>
          <w:sz w:val="22"/>
          <w:szCs w:val="22"/>
        </w:rPr>
        <w:t xml:space="preserve"> </w:t>
      </w:r>
      <w:r w:rsidRPr="009B3975">
        <w:rPr>
          <w:rFonts w:ascii="Arial" w:hAnsi="Arial" w:cs="Arial"/>
          <w:spacing w:val="-2"/>
          <w:sz w:val="22"/>
          <w:szCs w:val="22"/>
        </w:rPr>
        <w:t>of</w:t>
      </w:r>
      <w:r w:rsidRPr="009B3975">
        <w:rPr>
          <w:rFonts w:ascii="Arial" w:hAnsi="Arial" w:cs="Arial"/>
          <w:spacing w:val="26"/>
          <w:sz w:val="22"/>
          <w:szCs w:val="22"/>
        </w:rPr>
        <w:t xml:space="preserve"> </w:t>
      </w:r>
      <w:r w:rsidRPr="009B3975">
        <w:rPr>
          <w:rFonts w:ascii="Arial" w:hAnsi="Arial" w:cs="Arial"/>
          <w:sz w:val="22"/>
          <w:szCs w:val="22"/>
        </w:rPr>
        <w:t>the</w:t>
      </w:r>
      <w:r w:rsidRPr="009B3975">
        <w:rPr>
          <w:rFonts w:ascii="Arial" w:hAnsi="Arial" w:cs="Arial"/>
          <w:spacing w:val="24"/>
          <w:sz w:val="22"/>
          <w:szCs w:val="22"/>
        </w:rPr>
        <w:t xml:space="preserve"> </w:t>
      </w:r>
      <w:r w:rsidRPr="009B3975">
        <w:rPr>
          <w:rFonts w:ascii="Arial" w:hAnsi="Arial" w:cs="Arial"/>
          <w:spacing w:val="-1"/>
          <w:sz w:val="22"/>
          <w:szCs w:val="22"/>
        </w:rPr>
        <w:t>Executive</w:t>
      </w:r>
      <w:r w:rsidRPr="009B3975">
        <w:rPr>
          <w:rFonts w:ascii="Arial" w:hAnsi="Arial" w:cs="Arial"/>
          <w:spacing w:val="24"/>
          <w:sz w:val="22"/>
          <w:szCs w:val="22"/>
        </w:rPr>
        <w:t xml:space="preserve"> </w:t>
      </w:r>
      <w:r w:rsidRPr="009B3975">
        <w:rPr>
          <w:rFonts w:ascii="Arial" w:hAnsi="Arial" w:cs="Arial"/>
          <w:spacing w:val="-1"/>
          <w:sz w:val="22"/>
          <w:szCs w:val="22"/>
        </w:rPr>
        <w:t>components</w:t>
      </w:r>
      <w:r w:rsidRPr="009B3975">
        <w:rPr>
          <w:rFonts w:ascii="Arial" w:hAnsi="Arial" w:cs="Arial"/>
          <w:spacing w:val="25"/>
          <w:sz w:val="22"/>
          <w:szCs w:val="22"/>
        </w:rPr>
        <w:t xml:space="preserve"> </w:t>
      </w:r>
      <w:r w:rsidRPr="009B3975">
        <w:rPr>
          <w:rFonts w:ascii="Arial" w:hAnsi="Arial" w:cs="Arial"/>
          <w:spacing w:val="-2"/>
          <w:sz w:val="22"/>
          <w:szCs w:val="22"/>
        </w:rPr>
        <w:t>of</w:t>
      </w:r>
      <w:r w:rsidRPr="009B3975">
        <w:rPr>
          <w:rFonts w:ascii="Arial" w:hAnsi="Arial" w:cs="Arial"/>
          <w:spacing w:val="26"/>
          <w:sz w:val="22"/>
          <w:szCs w:val="22"/>
        </w:rPr>
        <w:t xml:space="preserve"> </w:t>
      </w:r>
      <w:r w:rsidRPr="009B3975">
        <w:rPr>
          <w:rFonts w:ascii="Arial" w:hAnsi="Arial" w:cs="Arial"/>
          <w:sz w:val="22"/>
          <w:szCs w:val="22"/>
        </w:rPr>
        <w:t>the</w:t>
      </w:r>
      <w:r w:rsidRPr="009B3975">
        <w:rPr>
          <w:rFonts w:ascii="Arial" w:hAnsi="Arial" w:cs="Arial"/>
          <w:spacing w:val="24"/>
          <w:sz w:val="22"/>
          <w:szCs w:val="22"/>
        </w:rPr>
        <w:t xml:space="preserve"> </w:t>
      </w:r>
      <w:r w:rsidRPr="009B3975">
        <w:rPr>
          <w:rFonts w:ascii="Arial" w:hAnsi="Arial" w:cs="Arial"/>
          <w:spacing w:val="-1"/>
          <w:sz w:val="22"/>
          <w:szCs w:val="22"/>
        </w:rPr>
        <w:t>Board</w:t>
      </w:r>
      <w:r w:rsidRPr="009B3975">
        <w:rPr>
          <w:rFonts w:ascii="Arial" w:hAnsi="Arial" w:cs="Arial"/>
          <w:spacing w:val="24"/>
          <w:sz w:val="22"/>
          <w:szCs w:val="22"/>
        </w:rPr>
        <w:t xml:space="preserve"> </w:t>
      </w:r>
      <w:r w:rsidRPr="009B3975">
        <w:rPr>
          <w:rFonts w:ascii="Arial" w:hAnsi="Arial" w:cs="Arial"/>
          <w:spacing w:val="-2"/>
          <w:sz w:val="22"/>
          <w:szCs w:val="22"/>
        </w:rPr>
        <w:t>of</w:t>
      </w:r>
      <w:r w:rsidRPr="009B3975">
        <w:rPr>
          <w:rFonts w:ascii="Arial" w:hAnsi="Arial" w:cs="Arial"/>
          <w:spacing w:val="28"/>
          <w:sz w:val="22"/>
          <w:szCs w:val="22"/>
        </w:rPr>
        <w:t xml:space="preserve"> </w:t>
      </w:r>
      <w:r w:rsidRPr="009B3975">
        <w:rPr>
          <w:rFonts w:ascii="Arial" w:hAnsi="Arial" w:cs="Arial"/>
          <w:spacing w:val="-1"/>
          <w:sz w:val="22"/>
          <w:szCs w:val="22"/>
        </w:rPr>
        <w:t>Directors</w:t>
      </w:r>
      <w:r w:rsidRPr="009B3975">
        <w:rPr>
          <w:rFonts w:ascii="Arial" w:hAnsi="Arial" w:cs="Arial"/>
          <w:spacing w:val="25"/>
          <w:sz w:val="22"/>
          <w:szCs w:val="22"/>
        </w:rPr>
        <w:t xml:space="preserve"> </w:t>
      </w:r>
      <w:r w:rsidRPr="009B3975">
        <w:rPr>
          <w:rFonts w:ascii="Arial" w:hAnsi="Arial" w:cs="Arial"/>
          <w:spacing w:val="-2"/>
          <w:sz w:val="22"/>
          <w:szCs w:val="22"/>
        </w:rPr>
        <w:t>of</w:t>
      </w:r>
      <w:r w:rsidRPr="009B3975">
        <w:rPr>
          <w:rFonts w:ascii="Arial" w:hAnsi="Arial" w:cs="Arial"/>
          <w:spacing w:val="28"/>
          <w:sz w:val="22"/>
          <w:szCs w:val="22"/>
        </w:rPr>
        <w:t xml:space="preserve"> </w:t>
      </w:r>
      <w:r w:rsidRPr="009B3975">
        <w:rPr>
          <w:rFonts w:ascii="Arial" w:hAnsi="Arial" w:cs="Arial"/>
          <w:spacing w:val="-1"/>
          <w:sz w:val="22"/>
          <w:szCs w:val="22"/>
        </w:rPr>
        <w:t>both</w:t>
      </w:r>
      <w:r w:rsidRPr="009B3975">
        <w:rPr>
          <w:rFonts w:ascii="Arial" w:hAnsi="Arial" w:cs="Arial"/>
          <w:spacing w:val="22"/>
          <w:sz w:val="22"/>
          <w:szCs w:val="22"/>
        </w:rPr>
        <w:t xml:space="preserve"> </w:t>
      </w:r>
      <w:r w:rsidRPr="009B3975">
        <w:rPr>
          <w:rFonts w:ascii="Arial" w:hAnsi="Arial" w:cs="Arial"/>
          <w:sz w:val="22"/>
          <w:szCs w:val="22"/>
        </w:rPr>
        <w:t>the</w:t>
      </w:r>
      <w:r w:rsidRPr="009B3975">
        <w:rPr>
          <w:rFonts w:ascii="Arial" w:hAnsi="Arial" w:cs="Arial"/>
          <w:spacing w:val="24"/>
          <w:sz w:val="22"/>
          <w:szCs w:val="22"/>
        </w:rPr>
        <w:t xml:space="preserve"> </w:t>
      </w:r>
      <w:r w:rsidRPr="009B3975">
        <w:rPr>
          <w:rFonts w:ascii="Arial" w:hAnsi="Arial" w:cs="Arial"/>
          <w:spacing w:val="-2"/>
          <w:sz w:val="22"/>
          <w:szCs w:val="22"/>
        </w:rPr>
        <w:t>MSC</w:t>
      </w:r>
      <w:r w:rsidRPr="009B3975">
        <w:rPr>
          <w:rFonts w:ascii="Arial" w:hAnsi="Arial" w:cs="Arial"/>
          <w:spacing w:val="24"/>
          <w:sz w:val="22"/>
          <w:szCs w:val="22"/>
        </w:rPr>
        <w:t xml:space="preserve"> </w:t>
      </w:r>
      <w:r w:rsidRPr="009B3975">
        <w:rPr>
          <w:rFonts w:ascii="Arial" w:hAnsi="Arial" w:cs="Arial"/>
          <w:spacing w:val="-1"/>
          <w:sz w:val="22"/>
          <w:szCs w:val="22"/>
        </w:rPr>
        <w:t>and</w:t>
      </w:r>
      <w:r w:rsidRPr="009B3975">
        <w:rPr>
          <w:rFonts w:ascii="Arial" w:hAnsi="Arial" w:cs="Arial"/>
          <w:spacing w:val="27"/>
          <w:sz w:val="22"/>
          <w:szCs w:val="22"/>
        </w:rPr>
        <w:t xml:space="preserve"> </w:t>
      </w:r>
      <w:r w:rsidRPr="009B3975">
        <w:rPr>
          <w:rFonts w:ascii="Arial" w:hAnsi="Arial" w:cs="Arial"/>
          <w:sz w:val="22"/>
          <w:szCs w:val="22"/>
        </w:rPr>
        <w:t>PIOGA</w:t>
      </w:r>
      <w:r w:rsidRPr="009B3975">
        <w:rPr>
          <w:rFonts w:ascii="Arial" w:hAnsi="Arial" w:cs="Arial"/>
          <w:spacing w:val="39"/>
          <w:sz w:val="22"/>
          <w:szCs w:val="22"/>
        </w:rPr>
        <w:t xml:space="preserve"> </w:t>
      </w:r>
      <w:r w:rsidRPr="009B3975">
        <w:rPr>
          <w:rFonts w:ascii="Arial" w:hAnsi="Arial" w:cs="Arial"/>
          <w:spacing w:val="-1"/>
          <w:sz w:val="22"/>
          <w:szCs w:val="22"/>
        </w:rPr>
        <w:t>trade</w:t>
      </w:r>
      <w:r w:rsidRPr="009B3975">
        <w:rPr>
          <w:rFonts w:ascii="Arial" w:hAnsi="Arial" w:cs="Arial"/>
          <w:spacing w:val="14"/>
          <w:sz w:val="22"/>
          <w:szCs w:val="22"/>
        </w:rPr>
        <w:t xml:space="preserve"> </w:t>
      </w:r>
      <w:r w:rsidRPr="009B3975">
        <w:rPr>
          <w:rFonts w:ascii="Arial" w:hAnsi="Arial" w:cs="Arial"/>
          <w:spacing w:val="-1"/>
          <w:sz w:val="22"/>
          <w:szCs w:val="22"/>
        </w:rPr>
        <w:t>associations.</w:t>
      </w:r>
      <w:r w:rsidRPr="009B3975">
        <w:rPr>
          <w:rFonts w:ascii="Arial" w:hAnsi="Arial" w:cs="Arial"/>
          <w:spacing w:val="15"/>
          <w:sz w:val="22"/>
          <w:szCs w:val="22"/>
        </w:rPr>
        <w:t xml:space="preserve"> </w:t>
      </w:r>
      <w:r w:rsidRPr="009B3975">
        <w:rPr>
          <w:rFonts w:ascii="Arial" w:hAnsi="Arial" w:cs="Arial"/>
          <w:spacing w:val="-2"/>
          <w:sz w:val="22"/>
          <w:szCs w:val="22"/>
        </w:rPr>
        <w:t>Mr.</w:t>
      </w:r>
      <w:r w:rsidRPr="009B3975">
        <w:rPr>
          <w:rFonts w:ascii="Arial" w:hAnsi="Arial" w:cs="Arial"/>
          <w:spacing w:val="17"/>
          <w:sz w:val="22"/>
          <w:szCs w:val="22"/>
        </w:rPr>
        <w:t xml:space="preserve"> </w:t>
      </w:r>
      <w:r w:rsidRPr="009B3975">
        <w:rPr>
          <w:rFonts w:ascii="Arial" w:hAnsi="Arial" w:cs="Arial"/>
          <w:spacing w:val="-2"/>
          <w:sz w:val="22"/>
          <w:szCs w:val="22"/>
        </w:rPr>
        <w:t>Mayer</w:t>
      </w:r>
      <w:r w:rsidRPr="009B3975">
        <w:rPr>
          <w:rFonts w:ascii="Arial" w:hAnsi="Arial" w:cs="Arial"/>
          <w:spacing w:val="17"/>
          <w:sz w:val="22"/>
          <w:szCs w:val="22"/>
        </w:rPr>
        <w:t xml:space="preserve"> </w:t>
      </w:r>
      <w:r w:rsidRPr="009B3975">
        <w:rPr>
          <w:rFonts w:ascii="Arial" w:hAnsi="Arial" w:cs="Arial"/>
          <w:spacing w:val="-1"/>
          <w:sz w:val="22"/>
          <w:szCs w:val="22"/>
        </w:rPr>
        <w:t>is</w:t>
      </w:r>
      <w:r w:rsidRPr="009B3975">
        <w:rPr>
          <w:rFonts w:ascii="Arial" w:hAnsi="Arial" w:cs="Arial"/>
          <w:spacing w:val="14"/>
          <w:sz w:val="22"/>
          <w:szCs w:val="22"/>
        </w:rPr>
        <w:t xml:space="preserve"> </w:t>
      </w:r>
      <w:r w:rsidRPr="009B3975">
        <w:rPr>
          <w:rFonts w:ascii="Arial" w:hAnsi="Arial" w:cs="Arial"/>
          <w:spacing w:val="-1"/>
          <w:sz w:val="22"/>
          <w:szCs w:val="22"/>
        </w:rPr>
        <w:t>also</w:t>
      </w:r>
      <w:r w:rsidRPr="009B3975">
        <w:rPr>
          <w:rFonts w:ascii="Arial" w:hAnsi="Arial" w:cs="Arial"/>
          <w:spacing w:val="14"/>
          <w:sz w:val="22"/>
          <w:szCs w:val="22"/>
        </w:rPr>
        <w:t xml:space="preserve"> </w:t>
      </w:r>
      <w:r w:rsidRPr="009B3975">
        <w:rPr>
          <w:rFonts w:ascii="Arial" w:hAnsi="Arial" w:cs="Arial"/>
          <w:spacing w:val="-1"/>
          <w:sz w:val="22"/>
          <w:szCs w:val="22"/>
        </w:rPr>
        <w:t>owner</w:t>
      </w:r>
      <w:r w:rsidRPr="009B3975">
        <w:rPr>
          <w:rFonts w:ascii="Arial" w:hAnsi="Arial" w:cs="Arial"/>
          <w:spacing w:val="17"/>
          <w:sz w:val="22"/>
          <w:szCs w:val="22"/>
        </w:rPr>
        <w:t xml:space="preserve"> </w:t>
      </w:r>
      <w:r w:rsidRPr="009B3975">
        <w:rPr>
          <w:rFonts w:ascii="Arial" w:hAnsi="Arial" w:cs="Arial"/>
          <w:spacing w:val="-1"/>
          <w:sz w:val="22"/>
          <w:szCs w:val="22"/>
        </w:rPr>
        <w:t>and</w:t>
      </w:r>
      <w:r w:rsidRPr="009B3975">
        <w:rPr>
          <w:rFonts w:ascii="Arial" w:hAnsi="Arial" w:cs="Arial"/>
          <w:spacing w:val="14"/>
          <w:sz w:val="22"/>
          <w:szCs w:val="22"/>
        </w:rPr>
        <w:t xml:space="preserve"> </w:t>
      </w:r>
      <w:r w:rsidRPr="009B3975">
        <w:rPr>
          <w:rFonts w:ascii="Arial" w:hAnsi="Arial" w:cs="Arial"/>
          <w:spacing w:val="-1"/>
          <w:sz w:val="22"/>
          <w:szCs w:val="22"/>
        </w:rPr>
        <w:t>operator</w:t>
      </w:r>
      <w:r w:rsidRPr="009B3975">
        <w:rPr>
          <w:rFonts w:ascii="Arial" w:hAnsi="Arial" w:cs="Arial"/>
          <w:spacing w:val="15"/>
          <w:sz w:val="22"/>
          <w:szCs w:val="22"/>
        </w:rPr>
        <w:t xml:space="preserve"> </w:t>
      </w:r>
      <w:r w:rsidRPr="009B3975">
        <w:rPr>
          <w:rFonts w:ascii="Arial" w:hAnsi="Arial" w:cs="Arial"/>
          <w:spacing w:val="-2"/>
          <w:sz w:val="22"/>
          <w:szCs w:val="22"/>
        </w:rPr>
        <w:t>of</w:t>
      </w:r>
      <w:r w:rsidRPr="009B3975">
        <w:rPr>
          <w:rFonts w:ascii="Arial" w:hAnsi="Arial" w:cs="Arial"/>
          <w:spacing w:val="17"/>
          <w:sz w:val="22"/>
          <w:szCs w:val="22"/>
        </w:rPr>
        <w:t xml:space="preserve"> </w:t>
      </w:r>
      <w:r w:rsidRPr="009B3975">
        <w:rPr>
          <w:rFonts w:ascii="Arial" w:hAnsi="Arial" w:cs="Arial"/>
          <w:sz w:val="22"/>
          <w:szCs w:val="22"/>
        </w:rPr>
        <w:t>a</w:t>
      </w:r>
      <w:r w:rsidRPr="009B3975">
        <w:rPr>
          <w:rFonts w:ascii="Arial" w:hAnsi="Arial" w:cs="Arial"/>
          <w:spacing w:val="14"/>
          <w:sz w:val="22"/>
          <w:szCs w:val="22"/>
        </w:rPr>
        <w:t xml:space="preserve"> </w:t>
      </w:r>
      <w:r w:rsidRPr="009B3975">
        <w:rPr>
          <w:rFonts w:ascii="Arial" w:hAnsi="Arial" w:cs="Arial"/>
          <w:spacing w:val="-1"/>
          <w:sz w:val="22"/>
          <w:szCs w:val="22"/>
        </w:rPr>
        <w:t>30</w:t>
      </w:r>
      <w:r w:rsidRPr="009B3975">
        <w:rPr>
          <w:rFonts w:ascii="Arial" w:hAnsi="Arial" w:cs="Arial"/>
          <w:spacing w:val="11"/>
          <w:sz w:val="22"/>
          <w:szCs w:val="22"/>
        </w:rPr>
        <w:t xml:space="preserve"> </w:t>
      </w:r>
      <w:r w:rsidRPr="009B3975">
        <w:rPr>
          <w:rFonts w:ascii="Arial" w:hAnsi="Arial" w:cs="Arial"/>
          <w:spacing w:val="-1"/>
          <w:sz w:val="22"/>
          <w:szCs w:val="22"/>
        </w:rPr>
        <w:t>acre</w:t>
      </w:r>
      <w:r w:rsidRPr="009B3975">
        <w:rPr>
          <w:rFonts w:ascii="Arial" w:hAnsi="Arial" w:cs="Arial"/>
          <w:spacing w:val="14"/>
          <w:sz w:val="22"/>
          <w:szCs w:val="22"/>
        </w:rPr>
        <w:t xml:space="preserve"> </w:t>
      </w:r>
      <w:r w:rsidRPr="009B3975">
        <w:rPr>
          <w:rFonts w:ascii="Arial" w:hAnsi="Arial" w:cs="Arial"/>
          <w:spacing w:val="-1"/>
          <w:sz w:val="22"/>
          <w:szCs w:val="22"/>
        </w:rPr>
        <w:t>riverside</w:t>
      </w:r>
      <w:r w:rsidRPr="009B3975">
        <w:rPr>
          <w:rFonts w:ascii="Arial" w:hAnsi="Arial" w:cs="Arial"/>
          <w:spacing w:val="14"/>
          <w:sz w:val="22"/>
          <w:szCs w:val="22"/>
        </w:rPr>
        <w:t xml:space="preserve"> </w:t>
      </w:r>
      <w:r w:rsidRPr="009B3975">
        <w:rPr>
          <w:rFonts w:ascii="Arial" w:hAnsi="Arial" w:cs="Arial"/>
          <w:spacing w:val="-1"/>
          <w:sz w:val="22"/>
          <w:szCs w:val="22"/>
        </w:rPr>
        <w:t>family</w:t>
      </w:r>
      <w:r w:rsidRPr="009B3975">
        <w:rPr>
          <w:rFonts w:ascii="Arial" w:hAnsi="Arial" w:cs="Arial"/>
          <w:spacing w:val="47"/>
          <w:sz w:val="22"/>
          <w:szCs w:val="22"/>
        </w:rPr>
        <w:t xml:space="preserve"> </w:t>
      </w:r>
      <w:r w:rsidRPr="009B3975">
        <w:rPr>
          <w:rFonts w:ascii="Arial" w:hAnsi="Arial" w:cs="Arial"/>
          <w:spacing w:val="-1"/>
          <w:sz w:val="22"/>
          <w:szCs w:val="22"/>
        </w:rPr>
        <w:t>campground</w:t>
      </w:r>
      <w:r w:rsidRPr="009B3975">
        <w:rPr>
          <w:rFonts w:ascii="Arial" w:hAnsi="Arial" w:cs="Arial"/>
          <w:spacing w:val="5"/>
          <w:sz w:val="22"/>
          <w:szCs w:val="22"/>
        </w:rPr>
        <w:t xml:space="preserve"> </w:t>
      </w:r>
      <w:r w:rsidRPr="009B3975">
        <w:rPr>
          <w:rFonts w:ascii="Arial" w:hAnsi="Arial" w:cs="Arial"/>
          <w:spacing w:val="-1"/>
          <w:sz w:val="22"/>
          <w:szCs w:val="22"/>
        </w:rPr>
        <w:t>established</w:t>
      </w:r>
      <w:r w:rsidRPr="009B3975">
        <w:rPr>
          <w:rFonts w:ascii="Arial" w:hAnsi="Arial" w:cs="Arial"/>
          <w:spacing w:val="5"/>
          <w:sz w:val="22"/>
          <w:szCs w:val="22"/>
        </w:rPr>
        <w:t xml:space="preserve"> </w:t>
      </w:r>
      <w:r w:rsidRPr="009B3975">
        <w:rPr>
          <w:rFonts w:ascii="Arial" w:hAnsi="Arial" w:cs="Arial"/>
          <w:spacing w:val="-1"/>
          <w:sz w:val="22"/>
          <w:szCs w:val="22"/>
        </w:rPr>
        <w:t>in</w:t>
      </w:r>
      <w:r w:rsidRPr="009B3975">
        <w:rPr>
          <w:rFonts w:ascii="Arial" w:hAnsi="Arial" w:cs="Arial"/>
          <w:spacing w:val="5"/>
          <w:sz w:val="22"/>
          <w:szCs w:val="22"/>
        </w:rPr>
        <w:t xml:space="preserve"> </w:t>
      </w:r>
      <w:r w:rsidRPr="009B3975">
        <w:rPr>
          <w:rFonts w:ascii="Arial" w:hAnsi="Arial" w:cs="Arial"/>
          <w:spacing w:val="-1"/>
          <w:sz w:val="22"/>
          <w:szCs w:val="22"/>
        </w:rPr>
        <w:t>1998</w:t>
      </w:r>
      <w:r w:rsidRPr="009B3975">
        <w:rPr>
          <w:rFonts w:ascii="Arial" w:hAnsi="Arial" w:cs="Arial"/>
          <w:spacing w:val="5"/>
          <w:sz w:val="22"/>
          <w:szCs w:val="22"/>
        </w:rPr>
        <w:t xml:space="preserve"> </w:t>
      </w:r>
      <w:r w:rsidRPr="009B3975">
        <w:rPr>
          <w:rFonts w:ascii="Arial" w:hAnsi="Arial" w:cs="Arial"/>
          <w:spacing w:val="-1"/>
          <w:sz w:val="22"/>
          <w:szCs w:val="22"/>
        </w:rPr>
        <w:t>and</w:t>
      </w:r>
      <w:r w:rsidRPr="009B3975">
        <w:rPr>
          <w:rFonts w:ascii="Arial" w:hAnsi="Arial" w:cs="Arial"/>
          <w:spacing w:val="7"/>
          <w:sz w:val="22"/>
          <w:szCs w:val="22"/>
        </w:rPr>
        <w:t xml:space="preserve"> </w:t>
      </w:r>
      <w:r w:rsidRPr="009B3975">
        <w:rPr>
          <w:rFonts w:ascii="Arial" w:hAnsi="Arial" w:cs="Arial"/>
          <w:spacing w:val="-1"/>
          <w:sz w:val="22"/>
          <w:szCs w:val="22"/>
        </w:rPr>
        <w:t>located</w:t>
      </w:r>
      <w:r w:rsidRPr="009B3975">
        <w:rPr>
          <w:rFonts w:ascii="Arial" w:hAnsi="Arial" w:cs="Arial"/>
          <w:spacing w:val="5"/>
          <w:sz w:val="22"/>
          <w:szCs w:val="22"/>
        </w:rPr>
        <w:t xml:space="preserve"> </w:t>
      </w:r>
      <w:r w:rsidRPr="009B3975">
        <w:rPr>
          <w:rFonts w:ascii="Arial" w:hAnsi="Arial" w:cs="Arial"/>
          <w:spacing w:val="-1"/>
          <w:sz w:val="22"/>
          <w:szCs w:val="22"/>
        </w:rPr>
        <w:t>in</w:t>
      </w:r>
      <w:r w:rsidRPr="009B3975">
        <w:rPr>
          <w:rFonts w:ascii="Arial" w:hAnsi="Arial" w:cs="Arial"/>
          <w:spacing w:val="7"/>
          <w:sz w:val="22"/>
          <w:szCs w:val="22"/>
        </w:rPr>
        <w:t xml:space="preserve"> </w:t>
      </w:r>
      <w:r w:rsidRPr="009B3975">
        <w:rPr>
          <w:rFonts w:ascii="Arial" w:hAnsi="Arial" w:cs="Arial"/>
          <w:spacing w:val="-1"/>
          <w:sz w:val="22"/>
          <w:szCs w:val="22"/>
        </w:rPr>
        <w:t>Bedford</w:t>
      </w:r>
      <w:r w:rsidRPr="009B3975">
        <w:rPr>
          <w:rFonts w:ascii="Arial" w:hAnsi="Arial" w:cs="Arial"/>
          <w:spacing w:val="5"/>
          <w:sz w:val="22"/>
          <w:szCs w:val="22"/>
        </w:rPr>
        <w:t xml:space="preserve"> </w:t>
      </w:r>
      <w:r w:rsidRPr="009B3975">
        <w:rPr>
          <w:rFonts w:ascii="Arial" w:hAnsi="Arial" w:cs="Arial"/>
          <w:spacing w:val="-1"/>
          <w:sz w:val="22"/>
          <w:szCs w:val="22"/>
        </w:rPr>
        <w:t>County.</w:t>
      </w:r>
      <w:r w:rsidRPr="009B3975">
        <w:rPr>
          <w:rFonts w:ascii="Arial" w:hAnsi="Arial" w:cs="Arial"/>
          <w:spacing w:val="7"/>
          <w:sz w:val="22"/>
          <w:szCs w:val="22"/>
        </w:rPr>
        <w:t xml:space="preserve"> </w:t>
      </w:r>
      <w:r w:rsidRPr="009B3975">
        <w:rPr>
          <w:rFonts w:ascii="Arial" w:hAnsi="Arial" w:cs="Arial"/>
          <w:sz w:val="22"/>
          <w:szCs w:val="22"/>
        </w:rPr>
        <w:t>A</w:t>
      </w:r>
      <w:r w:rsidRPr="009B3975">
        <w:rPr>
          <w:rFonts w:ascii="Arial" w:hAnsi="Arial" w:cs="Arial"/>
          <w:spacing w:val="5"/>
          <w:sz w:val="22"/>
          <w:szCs w:val="22"/>
        </w:rPr>
        <w:t xml:space="preserve"> </w:t>
      </w:r>
      <w:r w:rsidRPr="009B3975">
        <w:rPr>
          <w:rFonts w:ascii="Arial" w:hAnsi="Arial" w:cs="Arial"/>
          <w:spacing w:val="-1"/>
          <w:sz w:val="22"/>
          <w:szCs w:val="22"/>
        </w:rPr>
        <w:t>retired</w:t>
      </w:r>
      <w:r w:rsidRPr="009B3975">
        <w:rPr>
          <w:rFonts w:ascii="Arial" w:hAnsi="Arial" w:cs="Arial"/>
          <w:spacing w:val="5"/>
          <w:sz w:val="22"/>
          <w:szCs w:val="22"/>
        </w:rPr>
        <w:t xml:space="preserve"> </w:t>
      </w:r>
      <w:r w:rsidRPr="009B3975">
        <w:rPr>
          <w:rFonts w:ascii="Arial" w:hAnsi="Arial" w:cs="Arial"/>
          <w:spacing w:val="-1"/>
          <w:sz w:val="22"/>
          <w:szCs w:val="22"/>
        </w:rPr>
        <w:t>United</w:t>
      </w:r>
      <w:r w:rsidRPr="009B3975">
        <w:rPr>
          <w:rFonts w:ascii="Arial" w:hAnsi="Arial" w:cs="Arial"/>
          <w:spacing w:val="5"/>
          <w:sz w:val="22"/>
          <w:szCs w:val="22"/>
        </w:rPr>
        <w:t xml:space="preserve"> </w:t>
      </w:r>
      <w:r w:rsidRPr="009B3975">
        <w:rPr>
          <w:rFonts w:ascii="Arial" w:hAnsi="Arial" w:cs="Arial"/>
          <w:spacing w:val="-1"/>
          <w:sz w:val="22"/>
          <w:szCs w:val="22"/>
        </w:rPr>
        <w:t>States</w:t>
      </w:r>
      <w:r w:rsidRPr="009B3975">
        <w:rPr>
          <w:rFonts w:ascii="Arial" w:hAnsi="Arial" w:cs="Arial"/>
          <w:spacing w:val="5"/>
          <w:sz w:val="22"/>
          <w:szCs w:val="22"/>
        </w:rPr>
        <w:t xml:space="preserve"> </w:t>
      </w:r>
      <w:r w:rsidRPr="009B3975">
        <w:rPr>
          <w:rFonts w:ascii="Arial" w:hAnsi="Arial" w:cs="Arial"/>
          <w:spacing w:val="-2"/>
          <w:sz w:val="22"/>
          <w:szCs w:val="22"/>
        </w:rPr>
        <w:t>Marine</w:t>
      </w:r>
      <w:r w:rsidRPr="009B3975">
        <w:rPr>
          <w:rFonts w:ascii="Arial" w:hAnsi="Arial" w:cs="Arial"/>
          <w:spacing w:val="50"/>
          <w:sz w:val="22"/>
          <w:szCs w:val="22"/>
        </w:rPr>
        <w:t xml:space="preserve"> </w:t>
      </w:r>
      <w:r w:rsidRPr="009B3975">
        <w:rPr>
          <w:rFonts w:ascii="Arial" w:hAnsi="Arial" w:cs="Arial"/>
          <w:spacing w:val="-1"/>
          <w:sz w:val="22"/>
          <w:szCs w:val="22"/>
        </w:rPr>
        <w:t>Corps</w:t>
      </w:r>
      <w:r w:rsidRPr="009B3975">
        <w:rPr>
          <w:rFonts w:ascii="Arial" w:hAnsi="Arial" w:cs="Arial"/>
          <w:spacing w:val="5"/>
          <w:sz w:val="22"/>
          <w:szCs w:val="22"/>
        </w:rPr>
        <w:t xml:space="preserve"> </w:t>
      </w:r>
      <w:r w:rsidRPr="009B3975">
        <w:rPr>
          <w:rFonts w:ascii="Arial" w:hAnsi="Arial" w:cs="Arial"/>
          <w:spacing w:val="-1"/>
          <w:sz w:val="22"/>
          <w:szCs w:val="22"/>
        </w:rPr>
        <w:t>Officer,</w:t>
      </w:r>
      <w:r w:rsidRPr="009B3975">
        <w:rPr>
          <w:rFonts w:ascii="Arial" w:hAnsi="Arial" w:cs="Arial"/>
          <w:spacing w:val="4"/>
          <w:sz w:val="22"/>
          <w:szCs w:val="22"/>
        </w:rPr>
        <w:t xml:space="preserve"> </w:t>
      </w:r>
      <w:r w:rsidRPr="009B3975">
        <w:rPr>
          <w:rFonts w:ascii="Arial" w:hAnsi="Arial" w:cs="Arial"/>
          <w:sz w:val="22"/>
          <w:szCs w:val="22"/>
        </w:rPr>
        <w:t>from</w:t>
      </w:r>
      <w:r w:rsidRPr="009B3975">
        <w:rPr>
          <w:rFonts w:ascii="Arial" w:hAnsi="Arial" w:cs="Arial"/>
          <w:spacing w:val="6"/>
          <w:sz w:val="22"/>
          <w:szCs w:val="22"/>
        </w:rPr>
        <w:t xml:space="preserve"> </w:t>
      </w:r>
      <w:r w:rsidRPr="009B3975">
        <w:rPr>
          <w:rFonts w:ascii="Arial" w:hAnsi="Arial" w:cs="Arial"/>
          <w:spacing w:val="-1"/>
          <w:sz w:val="22"/>
          <w:szCs w:val="22"/>
        </w:rPr>
        <w:t>1968</w:t>
      </w:r>
      <w:r w:rsidRPr="009B3975">
        <w:rPr>
          <w:rFonts w:ascii="Arial" w:hAnsi="Arial" w:cs="Arial"/>
          <w:spacing w:val="3"/>
          <w:sz w:val="22"/>
          <w:szCs w:val="22"/>
        </w:rPr>
        <w:t xml:space="preserve"> </w:t>
      </w:r>
      <w:r w:rsidRPr="009B3975">
        <w:rPr>
          <w:rFonts w:ascii="Arial" w:hAnsi="Arial" w:cs="Arial"/>
          <w:spacing w:val="-1"/>
          <w:sz w:val="22"/>
          <w:szCs w:val="22"/>
        </w:rPr>
        <w:t>through</w:t>
      </w:r>
      <w:r w:rsidRPr="009B3975">
        <w:rPr>
          <w:rFonts w:ascii="Arial" w:hAnsi="Arial" w:cs="Arial"/>
          <w:spacing w:val="5"/>
          <w:sz w:val="22"/>
          <w:szCs w:val="22"/>
        </w:rPr>
        <w:t xml:space="preserve"> </w:t>
      </w:r>
      <w:r w:rsidRPr="009B3975">
        <w:rPr>
          <w:rFonts w:ascii="Arial" w:hAnsi="Arial" w:cs="Arial"/>
          <w:spacing w:val="-1"/>
          <w:sz w:val="22"/>
          <w:szCs w:val="22"/>
        </w:rPr>
        <w:t>1992,</w:t>
      </w:r>
      <w:r w:rsidRPr="009B3975">
        <w:rPr>
          <w:rFonts w:ascii="Arial" w:hAnsi="Arial" w:cs="Arial"/>
          <w:spacing w:val="7"/>
          <w:sz w:val="22"/>
          <w:szCs w:val="22"/>
        </w:rPr>
        <w:t xml:space="preserve"> </w:t>
      </w:r>
      <w:r w:rsidRPr="009B3975">
        <w:rPr>
          <w:rFonts w:ascii="Arial" w:hAnsi="Arial" w:cs="Arial"/>
          <w:spacing w:val="-2"/>
          <w:sz w:val="22"/>
          <w:szCs w:val="22"/>
        </w:rPr>
        <w:t>Mr.</w:t>
      </w:r>
      <w:r w:rsidRPr="009B3975">
        <w:rPr>
          <w:rFonts w:ascii="Arial" w:hAnsi="Arial" w:cs="Arial"/>
          <w:spacing w:val="7"/>
          <w:sz w:val="22"/>
          <w:szCs w:val="22"/>
        </w:rPr>
        <w:t xml:space="preserve"> </w:t>
      </w:r>
      <w:r w:rsidRPr="009B3975">
        <w:rPr>
          <w:rFonts w:ascii="Arial" w:hAnsi="Arial" w:cs="Arial"/>
          <w:spacing w:val="-1"/>
          <w:sz w:val="22"/>
          <w:szCs w:val="22"/>
        </w:rPr>
        <w:t>Mayer</w:t>
      </w:r>
      <w:r w:rsidRPr="009B3975">
        <w:rPr>
          <w:rFonts w:ascii="Arial" w:hAnsi="Arial" w:cs="Arial"/>
          <w:spacing w:val="6"/>
          <w:sz w:val="22"/>
          <w:szCs w:val="22"/>
        </w:rPr>
        <w:t xml:space="preserve"> </w:t>
      </w:r>
      <w:r w:rsidRPr="009B3975">
        <w:rPr>
          <w:rFonts w:ascii="Arial" w:hAnsi="Arial" w:cs="Arial"/>
          <w:spacing w:val="-1"/>
          <w:sz w:val="22"/>
          <w:szCs w:val="22"/>
        </w:rPr>
        <w:t>served</w:t>
      </w:r>
      <w:r w:rsidRPr="009B3975">
        <w:rPr>
          <w:rFonts w:ascii="Arial" w:hAnsi="Arial" w:cs="Arial"/>
          <w:spacing w:val="5"/>
          <w:sz w:val="22"/>
          <w:szCs w:val="22"/>
        </w:rPr>
        <w:t xml:space="preserve"> </w:t>
      </w:r>
      <w:r w:rsidRPr="009B3975">
        <w:rPr>
          <w:rFonts w:ascii="Arial" w:hAnsi="Arial" w:cs="Arial"/>
          <w:spacing w:val="-1"/>
          <w:sz w:val="22"/>
          <w:szCs w:val="22"/>
        </w:rPr>
        <w:t>in</w:t>
      </w:r>
      <w:r w:rsidRPr="009B3975">
        <w:rPr>
          <w:rFonts w:ascii="Arial" w:hAnsi="Arial" w:cs="Arial"/>
          <w:spacing w:val="5"/>
          <w:sz w:val="22"/>
          <w:szCs w:val="22"/>
        </w:rPr>
        <w:t xml:space="preserve"> </w:t>
      </w:r>
      <w:r w:rsidRPr="009B3975">
        <w:rPr>
          <w:rFonts w:ascii="Arial" w:hAnsi="Arial" w:cs="Arial"/>
          <w:spacing w:val="-2"/>
          <w:sz w:val="22"/>
          <w:szCs w:val="22"/>
        </w:rPr>
        <w:t>various</w:t>
      </w:r>
      <w:r w:rsidRPr="009B3975">
        <w:rPr>
          <w:rFonts w:ascii="Arial" w:hAnsi="Arial" w:cs="Arial"/>
          <w:spacing w:val="5"/>
          <w:sz w:val="22"/>
          <w:szCs w:val="22"/>
        </w:rPr>
        <w:t xml:space="preserve"> </w:t>
      </w:r>
      <w:r w:rsidRPr="009B3975">
        <w:rPr>
          <w:rFonts w:ascii="Arial" w:hAnsi="Arial" w:cs="Arial"/>
          <w:sz w:val="22"/>
          <w:szCs w:val="22"/>
        </w:rPr>
        <w:t>postings</w:t>
      </w:r>
      <w:r w:rsidRPr="009B3975">
        <w:rPr>
          <w:rFonts w:ascii="Arial" w:hAnsi="Arial" w:cs="Arial"/>
          <w:spacing w:val="3"/>
          <w:sz w:val="22"/>
          <w:szCs w:val="22"/>
        </w:rPr>
        <w:t xml:space="preserve"> </w:t>
      </w:r>
      <w:r w:rsidRPr="009B3975">
        <w:rPr>
          <w:rFonts w:ascii="Arial" w:hAnsi="Arial" w:cs="Arial"/>
          <w:sz w:val="22"/>
          <w:szCs w:val="22"/>
        </w:rPr>
        <w:t>to</w:t>
      </w:r>
      <w:r w:rsidRPr="009B3975">
        <w:rPr>
          <w:rFonts w:ascii="Arial" w:hAnsi="Arial" w:cs="Arial"/>
          <w:spacing w:val="5"/>
          <w:sz w:val="22"/>
          <w:szCs w:val="22"/>
        </w:rPr>
        <w:t xml:space="preserve"> </w:t>
      </w:r>
      <w:r w:rsidRPr="009B3975">
        <w:rPr>
          <w:rFonts w:ascii="Arial" w:hAnsi="Arial" w:cs="Arial"/>
          <w:spacing w:val="-1"/>
          <w:sz w:val="22"/>
          <w:szCs w:val="22"/>
        </w:rPr>
        <w:t>include</w:t>
      </w:r>
      <w:r w:rsidRPr="009B3975">
        <w:rPr>
          <w:rFonts w:ascii="Arial" w:hAnsi="Arial" w:cs="Arial"/>
          <w:spacing w:val="5"/>
          <w:sz w:val="22"/>
          <w:szCs w:val="22"/>
        </w:rPr>
        <w:t xml:space="preserve"> </w:t>
      </w:r>
      <w:r w:rsidRPr="009B3975">
        <w:rPr>
          <w:rFonts w:ascii="Arial" w:hAnsi="Arial" w:cs="Arial"/>
          <w:spacing w:val="-1"/>
          <w:sz w:val="22"/>
          <w:szCs w:val="22"/>
        </w:rPr>
        <w:t>combat</w:t>
      </w:r>
      <w:r w:rsidRPr="009B3975">
        <w:rPr>
          <w:rFonts w:ascii="Arial" w:hAnsi="Arial" w:cs="Arial"/>
          <w:spacing w:val="51"/>
          <w:sz w:val="22"/>
          <w:szCs w:val="22"/>
        </w:rPr>
        <w:t xml:space="preserve"> </w:t>
      </w:r>
      <w:r w:rsidRPr="009B3975">
        <w:rPr>
          <w:rFonts w:ascii="Arial" w:hAnsi="Arial" w:cs="Arial"/>
          <w:spacing w:val="-1"/>
          <w:sz w:val="22"/>
          <w:szCs w:val="22"/>
        </w:rPr>
        <w:t>duty</w:t>
      </w:r>
      <w:r w:rsidRPr="009B3975">
        <w:rPr>
          <w:rFonts w:ascii="Arial" w:hAnsi="Arial" w:cs="Arial"/>
          <w:spacing w:val="46"/>
          <w:sz w:val="22"/>
          <w:szCs w:val="22"/>
        </w:rPr>
        <w:t xml:space="preserve"> </w:t>
      </w:r>
      <w:r w:rsidRPr="009B3975">
        <w:rPr>
          <w:rFonts w:ascii="Arial" w:hAnsi="Arial" w:cs="Arial"/>
          <w:spacing w:val="-1"/>
          <w:sz w:val="22"/>
          <w:szCs w:val="22"/>
        </w:rPr>
        <w:t>as</w:t>
      </w:r>
      <w:r w:rsidRPr="009B3975">
        <w:rPr>
          <w:rFonts w:ascii="Arial" w:hAnsi="Arial" w:cs="Arial"/>
          <w:spacing w:val="49"/>
          <w:sz w:val="22"/>
          <w:szCs w:val="22"/>
        </w:rPr>
        <w:t xml:space="preserve"> </w:t>
      </w:r>
      <w:r w:rsidRPr="009B3975">
        <w:rPr>
          <w:rFonts w:ascii="Arial" w:hAnsi="Arial" w:cs="Arial"/>
          <w:sz w:val="22"/>
          <w:szCs w:val="22"/>
        </w:rPr>
        <w:t>a</w:t>
      </w:r>
      <w:r w:rsidRPr="009B3975">
        <w:rPr>
          <w:rFonts w:ascii="Arial" w:hAnsi="Arial" w:cs="Arial"/>
          <w:spacing w:val="48"/>
          <w:sz w:val="22"/>
          <w:szCs w:val="22"/>
        </w:rPr>
        <w:t xml:space="preserve"> </w:t>
      </w:r>
      <w:r w:rsidRPr="009B3975">
        <w:rPr>
          <w:rFonts w:ascii="Arial" w:hAnsi="Arial" w:cs="Arial"/>
          <w:spacing w:val="-1"/>
          <w:sz w:val="22"/>
          <w:szCs w:val="22"/>
        </w:rPr>
        <w:t>Rifle</w:t>
      </w:r>
      <w:r w:rsidRPr="009B3975">
        <w:rPr>
          <w:rFonts w:ascii="Arial" w:hAnsi="Arial" w:cs="Arial"/>
          <w:spacing w:val="49"/>
          <w:sz w:val="22"/>
          <w:szCs w:val="22"/>
        </w:rPr>
        <w:t xml:space="preserve"> </w:t>
      </w:r>
      <w:r w:rsidRPr="009B3975">
        <w:rPr>
          <w:rFonts w:ascii="Arial" w:hAnsi="Arial" w:cs="Arial"/>
          <w:spacing w:val="-2"/>
          <w:sz w:val="22"/>
          <w:szCs w:val="22"/>
        </w:rPr>
        <w:t>Company</w:t>
      </w:r>
      <w:r w:rsidRPr="009B3975">
        <w:rPr>
          <w:rFonts w:ascii="Arial" w:hAnsi="Arial" w:cs="Arial"/>
          <w:spacing w:val="46"/>
          <w:sz w:val="22"/>
          <w:szCs w:val="22"/>
        </w:rPr>
        <w:t xml:space="preserve"> </w:t>
      </w:r>
      <w:r w:rsidRPr="009B3975">
        <w:rPr>
          <w:rFonts w:ascii="Arial" w:hAnsi="Arial" w:cs="Arial"/>
          <w:spacing w:val="-1"/>
          <w:sz w:val="22"/>
          <w:szCs w:val="22"/>
        </w:rPr>
        <w:t>Forward</w:t>
      </w:r>
      <w:r w:rsidRPr="009B3975">
        <w:rPr>
          <w:rFonts w:ascii="Arial" w:hAnsi="Arial" w:cs="Arial"/>
          <w:spacing w:val="48"/>
          <w:sz w:val="22"/>
          <w:szCs w:val="22"/>
        </w:rPr>
        <w:t xml:space="preserve"> </w:t>
      </w:r>
      <w:r w:rsidRPr="009B3975">
        <w:rPr>
          <w:rFonts w:ascii="Arial" w:hAnsi="Arial" w:cs="Arial"/>
          <w:spacing w:val="-1"/>
          <w:sz w:val="22"/>
          <w:szCs w:val="22"/>
        </w:rPr>
        <w:t>Observer</w:t>
      </w:r>
      <w:r w:rsidRPr="009B3975">
        <w:rPr>
          <w:rFonts w:ascii="Arial" w:hAnsi="Arial" w:cs="Arial"/>
          <w:spacing w:val="50"/>
          <w:sz w:val="22"/>
          <w:szCs w:val="22"/>
        </w:rPr>
        <w:t xml:space="preserve"> </w:t>
      </w:r>
      <w:r w:rsidRPr="009B3975">
        <w:rPr>
          <w:rFonts w:ascii="Arial" w:hAnsi="Arial" w:cs="Arial"/>
          <w:spacing w:val="-1"/>
          <w:sz w:val="22"/>
          <w:szCs w:val="22"/>
        </w:rPr>
        <w:t>in</w:t>
      </w:r>
      <w:r w:rsidRPr="009B3975">
        <w:rPr>
          <w:rFonts w:ascii="Arial" w:hAnsi="Arial" w:cs="Arial"/>
          <w:spacing w:val="46"/>
          <w:sz w:val="22"/>
          <w:szCs w:val="22"/>
        </w:rPr>
        <w:t xml:space="preserve"> </w:t>
      </w:r>
      <w:r w:rsidRPr="009B3975">
        <w:rPr>
          <w:rFonts w:ascii="Arial" w:hAnsi="Arial" w:cs="Arial"/>
          <w:spacing w:val="-1"/>
          <w:sz w:val="22"/>
          <w:szCs w:val="22"/>
        </w:rPr>
        <w:t>Vietnam,</w:t>
      </w:r>
      <w:r w:rsidRPr="009B3975">
        <w:rPr>
          <w:rFonts w:ascii="Arial" w:hAnsi="Arial" w:cs="Arial"/>
          <w:spacing w:val="50"/>
          <w:sz w:val="22"/>
          <w:szCs w:val="22"/>
        </w:rPr>
        <w:t xml:space="preserve"> </w:t>
      </w:r>
      <w:r w:rsidRPr="009B3975">
        <w:rPr>
          <w:rFonts w:ascii="Arial" w:hAnsi="Arial" w:cs="Arial"/>
          <w:spacing w:val="-1"/>
          <w:sz w:val="22"/>
          <w:szCs w:val="22"/>
        </w:rPr>
        <w:t>Head</w:t>
      </w:r>
      <w:r w:rsidRPr="009B3975">
        <w:rPr>
          <w:rFonts w:ascii="Arial" w:hAnsi="Arial" w:cs="Arial"/>
          <w:spacing w:val="48"/>
          <w:sz w:val="22"/>
          <w:szCs w:val="22"/>
        </w:rPr>
        <w:t xml:space="preserve"> </w:t>
      </w:r>
      <w:r w:rsidRPr="009B3975">
        <w:rPr>
          <w:rFonts w:ascii="Arial" w:hAnsi="Arial" w:cs="Arial"/>
          <w:spacing w:val="-2"/>
          <w:sz w:val="22"/>
          <w:szCs w:val="22"/>
        </w:rPr>
        <w:t>of</w:t>
      </w:r>
      <w:r w:rsidRPr="009B3975">
        <w:rPr>
          <w:rFonts w:ascii="Arial" w:hAnsi="Arial" w:cs="Arial"/>
          <w:spacing w:val="47"/>
          <w:sz w:val="22"/>
          <w:szCs w:val="22"/>
        </w:rPr>
        <w:t xml:space="preserve"> </w:t>
      </w:r>
      <w:r w:rsidRPr="009B3975">
        <w:rPr>
          <w:rFonts w:ascii="Arial" w:hAnsi="Arial" w:cs="Arial"/>
          <w:sz w:val="22"/>
          <w:szCs w:val="22"/>
        </w:rPr>
        <w:t>the</w:t>
      </w:r>
      <w:r w:rsidR="0066098E">
        <w:rPr>
          <w:rFonts w:ascii="Arial" w:hAnsi="Arial" w:cs="Arial"/>
          <w:spacing w:val="46"/>
          <w:sz w:val="22"/>
          <w:szCs w:val="22"/>
        </w:rPr>
        <w:t xml:space="preserve"> </w:t>
      </w:r>
      <w:r w:rsidRPr="009B3975">
        <w:rPr>
          <w:rFonts w:ascii="Arial" w:hAnsi="Arial" w:cs="Arial"/>
          <w:spacing w:val="-2"/>
          <w:sz w:val="22"/>
          <w:szCs w:val="22"/>
        </w:rPr>
        <w:t>Marine</w:t>
      </w:r>
      <w:r w:rsidRPr="009B3975">
        <w:rPr>
          <w:rFonts w:ascii="Arial" w:hAnsi="Arial" w:cs="Arial"/>
          <w:spacing w:val="49"/>
          <w:sz w:val="22"/>
          <w:szCs w:val="22"/>
        </w:rPr>
        <w:t xml:space="preserve"> </w:t>
      </w:r>
      <w:r w:rsidRPr="009B3975">
        <w:rPr>
          <w:rFonts w:ascii="Arial" w:hAnsi="Arial" w:cs="Arial"/>
          <w:spacing w:val="-1"/>
          <w:sz w:val="22"/>
          <w:szCs w:val="22"/>
        </w:rPr>
        <w:t>Corp’s</w:t>
      </w:r>
      <w:r w:rsidRPr="009B3975">
        <w:rPr>
          <w:rFonts w:ascii="Arial" w:hAnsi="Arial" w:cs="Arial"/>
          <w:spacing w:val="49"/>
          <w:sz w:val="22"/>
          <w:szCs w:val="22"/>
        </w:rPr>
        <w:t xml:space="preserve"> </w:t>
      </w:r>
      <w:r w:rsidRPr="009B3975">
        <w:rPr>
          <w:rFonts w:ascii="Arial" w:hAnsi="Arial" w:cs="Arial"/>
          <w:sz w:val="22"/>
          <w:szCs w:val="22"/>
        </w:rPr>
        <w:t>Judge</w:t>
      </w:r>
      <w:r w:rsidRPr="009B3975">
        <w:rPr>
          <w:rFonts w:ascii="Arial" w:hAnsi="Arial" w:cs="Arial"/>
          <w:spacing w:val="39"/>
          <w:sz w:val="22"/>
          <w:szCs w:val="22"/>
        </w:rPr>
        <w:t xml:space="preserve"> </w:t>
      </w:r>
      <w:r w:rsidRPr="009B3975">
        <w:rPr>
          <w:rFonts w:ascii="Arial" w:hAnsi="Arial" w:cs="Arial"/>
          <w:spacing w:val="-1"/>
          <w:sz w:val="22"/>
          <w:szCs w:val="22"/>
        </w:rPr>
        <w:t>Advocate</w:t>
      </w:r>
      <w:r w:rsidRPr="009B3975">
        <w:rPr>
          <w:rFonts w:ascii="Arial" w:hAnsi="Arial" w:cs="Arial"/>
          <w:spacing w:val="51"/>
          <w:sz w:val="22"/>
          <w:szCs w:val="22"/>
        </w:rPr>
        <w:t xml:space="preserve"> </w:t>
      </w:r>
      <w:r w:rsidRPr="009B3975">
        <w:rPr>
          <w:rFonts w:ascii="Arial" w:hAnsi="Arial" w:cs="Arial"/>
          <w:spacing w:val="-2"/>
          <w:sz w:val="22"/>
          <w:szCs w:val="22"/>
        </w:rPr>
        <w:t>Division</w:t>
      </w:r>
      <w:r w:rsidRPr="009B3975">
        <w:rPr>
          <w:rFonts w:ascii="Arial" w:hAnsi="Arial" w:cs="Arial"/>
          <w:spacing w:val="51"/>
          <w:sz w:val="22"/>
          <w:szCs w:val="22"/>
        </w:rPr>
        <w:t xml:space="preserve"> </w:t>
      </w:r>
      <w:r w:rsidRPr="009B3975">
        <w:rPr>
          <w:rFonts w:ascii="Arial" w:hAnsi="Arial" w:cs="Arial"/>
          <w:spacing w:val="-1"/>
          <w:sz w:val="22"/>
          <w:szCs w:val="22"/>
        </w:rPr>
        <w:t>Operational</w:t>
      </w:r>
      <w:r w:rsidRPr="009B3975">
        <w:rPr>
          <w:rFonts w:ascii="Arial" w:hAnsi="Arial" w:cs="Arial"/>
          <w:spacing w:val="50"/>
          <w:sz w:val="22"/>
          <w:szCs w:val="22"/>
        </w:rPr>
        <w:t xml:space="preserve"> </w:t>
      </w:r>
      <w:r w:rsidRPr="009B3975">
        <w:rPr>
          <w:rFonts w:ascii="Arial" w:hAnsi="Arial" w:cs="Arial"/>
          <w:spacing w:val="-1"/>
          <w:sz w:val="22"/>
          <w:szCs w:val="22"/>
        </w:rPr>
        <w:t>and</w:t>
      </w:r>
      <w:r w:rsidRPr="009B3975">
        <w:rPr>
          <w:rFonts w:ascii="Arial" w:hAnsi="Arial" w:cs="Arial"/>
          <w:spacing w:val="51"/>
          <w:sz w:val="22"/>
          <w:szCs w:val="22"/>
        </w:rPr>
        <w:t xml:space="preserve"> </w:t>
      </w:r>
      <w:r w:rsidRPr="009B3975">
        <w:rPr>
          <w:rFonts w:ascii="Arial" w:hAnsi="Arial" w:cs="Arial"/>
          <w:spacing w:val="-1"/>
          <w:sz w:val="22"/>
          <w:szCs w:val="22"/>
        </w:rPr>
        <w:t>International</w:t>
      </w:r>
      <w:r w:rsidRPr="009B3975">
        <w:rPr>
          <w:rFonts w:ascii="Arial" w:hAnsi="Arial" w:cs="Arial"/>
          <w:spacing w:val="50"/>
          <w:sz w:val="22"/>
          <w:szCs w:val="22"/>
        </w:rPr>
        <w:t xml:space="preserve"> </w:t>
      </w:r>
      <w:r w:rsidRPr="009B3975">
        <w:rPr>
          <w:rFonts w:ascii="Arial" w:hAnsi="Arial" w:cs="Arial"/>
          <w:spacing w:val="-1"/>
          <w:sz w:val="22"/>
          <w:szCs w:val="22"/>
        </w:rPr>
        <w:t>Law</w:t>
      </w:r>
      <w:r w:rsidRPr="009B3975">
        <w:rPr>
          <w:rFonts w:ascii="Arial" w:hAnsi="Arial" w:cs="Arial"/>
          <w:spacing w:val="48"/>
          <w:sz w:val="22"/>
          <w:szCs w:val="22"/>
        </w:rPr>
        <w:t xml:space="preserve"> </w:t>
      </w:r>
      <w:r w:rsidRPr="009B3975">
        <w:rPr>
          <w:rFonts w:ascii="Arial" w:hAnsi="Arial" w:cs="Arial"/>
          <w:spacing w:val="-1"/>
          <w:sz w:val="22"/>
          <w:szCs w:val="22"/>
        </w:rPr>
        <w:t>Branch,</w:t>
      </w:r>
      <w:r w:rsidRPr="009B3975">
        <w:rPr>
          <w:rFonts w:ascii="Arial" w:hAnsi="Arial" w:cs="Arial"/>
          <w:spacing w:val="53"/>
          <w:sz w:val="22"/>
          <w:szCs w:val="22"/>
        </w:rPr>
        <w:t xml:space="preserve"> </w:t>
      </w:r>
      <w:r w:rsidRPr="009B3975">
        <w:rPr>
          <w:rFonts w:ascii="Arial" w:hAnsi="Arial" w:cs="Arial"/>
          <w:spacing w:val="-1"/>
          <w:sz w:val="22"/>
          <w:szCs w:val="22"/>
        </w:rPr>
        <w:t>and</w:t>
      </w:r>
      <w:r w:rsidRPr="009B3975">
        <w:rPr>
          <w:rFonts w:ascii="Arial" w:hAnsi="Arial" w:cs="Arial"/>
          <w:spacing w:val="51"/>
          <w:sz w:val="22"/>
          <w:szCs w:val="22"/>
        </w:rPr>
        <w:t xml:space="preserve"> </w:t>
      </w:r>
      <w:r w:rsidRPr="009B3975">
        <w:rPr>
          <w:rFonts w:ascii="Arial" w:hAnsi="Arial" w:cs="Arial"/>
          <w:spacing w:val="-1"/>
          <w:sz w:val="22"/>
          <w:szCs w:val="22"/>
        </w:rPr>
        <w:t>as</w:t>
      </w:r>
      <w:r w:rsidRPr="009B3975">
        <w:rPr>
          <w:rFonts w:ascii="Arial" w:hAnsi="Arial" w:cs="Arial"/>
          <w:spacing w:val="51"/>
          <w:sz w:val="22"/>
          <w:szCs w:val="22"/>
        </w:rPr>
        <w:t xml:space="preserve"> </w:t>
      </w:r>
      <w:r w:rsidRPr="009B3975">
        <w:rPr>
          <w:rFonts w:ascii="Arial" w:hAnsi="Arial" w:cs="Arial"/>
          <w:spacing w:val="-1"/>
          <w:sz w:val="22"/>
          <w:szCs w:val="22"/>
        </w:rPr>
        <w:t>the</w:t>
      </w:r>
      <w:r w:rsidRPr="009B3975">
        <w:rPr>
          <w:rFonts w:ascii="Arial" w:hAnsi="Arial" w:cs="Arial"/>
          <w:spacing w:val="51"/>
          <w:sz w:val="22"/>
          <w:szCs w:val="22"/>
        </w:rPr>
        <w:t xml:space="preserve"> </w:t>
      </w:r>
      <w:r w:rsidRPr="009B3975">
        <w:rPr>
          <w:rFonts w:ascii="Arial" w:hAnsi="Arial" w:cs="Arial"/>
          <w:spacing w:val="-1"/>
          <w:sz w:val="22"/>
          <w:szCs w:val="22"/>
        </w:rPr>
        <w:t>accredited</w:t>
      </w:r>
      <w:r w:rsidRPr="009B3975">
        <w:rPr>
          <w:rFonts w:ascii="Arial" w:hAnsi="Arial" w:cs="Arial"/>
          <w:spacing w:val="51"/>
          <w:sz w:val="22"/>
          <w:szCs w:val="22"/>
        </w:rPr>
        <w:t xml:space="preserve"> </w:t>
      </w:r>
      <w:r w:rsidRPr="009B3975">
        <w:rPr>
          <w:rFonts w:ascii="Arial" w:hAnsi="Arial" w:cs="Arial"/>
          <w:spacing w:val="-2"/>
          <w:sz w:val="22"/>
          <w:szCs w:val="22"/>
        </w:rPr>
        <w:t>United</w:t>
      </w:r>
      <w:r w:rsidRPr="009B3975">
        <w:rPr>
          <w:rFonts w:ascii="Arial" w:hAnsi="Arial" w:cs="Arial"/>
          <w:spacing w:val="73"/>
          <w:sz w:val="22"/>
          <w:szCs w:val="22"/>
        </w:rPr>
        <w:t xml:space="preserve"> </w:t>
      </w:r>
      <w:r w:rsidRPr="009B3975">
        <w:rPr>
          <w:rFonts w:ascii="Arial" w:hAnsi="Arial" w:cs="Arial"/>
          <w:spacing w:val="-1"/>
          <w:sz w:val="22"/>
          <w:szCs w:val="22"/>
        </w:rPr>
        <w:t>States</w:t>
      </w:r>
      <w:r w:rsidRPr="009B3975">
        <w:rPr>
          <w:rFonts w:ascii="Arial" w:hAnsi="Arial" w:cs="Arial"/>
          <w:spacing w:val="3"/>
          <w:sz w:val="22"/>
          <w:szCs w:val="22"/>
        </w:rPr>
        <w:t xml:space="preserve"> </w:t>
      </w:r>
      <w:r w:rsidRPr="009B3975">
        <w:rPr>
          <w:rFonts w:ascii="Arial" w:hAnsi="Arial" w:cs="Arial"/>
          <w:spacing w:val="-1"/>
          <w:sz w:val="22"/>
          <w:szCs w:val="22"/>
        </w:rPr>
        <w:t>Defense</w:t>
      </w:r>
      <w:r w:rsidRPr="009B3975">
        <w:rPr>
          <w:rFonts w:ascii="Arial" w:hAnsi="Arial" w:cs="Arial"/>
          <w:spacing w:val="3"/>
          <w:sz w:val="22"/>
          <w:szCs w:val="22"/>
        </w:rPr>
        <w:t xml:space="preserve"> </w:t>
      </w:r>
      <w:r w:rsidRPr="009B3975">
        <w:rPr>
          <w:rFonts w:ascii="Arial" w:hAnsi="Arial" w:cs="Arial"/>
          <w:spacing w:val="-1"/>
          <w:sz w:val="22"/>
          <w:szCs w:val="22"/>
        </w:rPr>
        <w:t>and</w:t>
      </w:r>
      <w:r w:rsidRPr="009B3975">
        <w:rPr>
          <w:rFonts w:ascii="Arial" w:hAnsi="Arial" w:cs="Arial"/>
          <w:spacing w:val="3"/>
          <w:sz w:val="22"/>
          <w:szCs w:val="22"/>
        </w:rPr>
        <w:t xml:space="preserve"> </w:t>
      </w:r>
      <w:r w:rsidRPr="009B3975">
        <w:rPr>
          <w:rFonts w:ascii="Arial" w:hAnsi="Arial" w:cs="Arial"/>
          <w:spacing w:val="-2"/>
          <w:sz w:val="22"/>
          <w:szCs w:val="22"/>
        </w:rPr>
        <w:t>Naval</w:t>
      </w:r>
      <w:r w:rsidRPr="009B3975">
        <w:rPr>
          <w:rFonts w:ascii="Arial" w:hAnsi="Arial" w:cs="Arial"/>
          <w:spacing w:val="2"/>
          <w:sz w:val="22"/>
          <w:szCs w:val="22"/>
        </w:rPr>
        <w:t xml:space="preserve"> </w:t>
      </w:r>
      <w:r w:rsidRPr="009B3975">
        <w:rPr>
          <w:rFonts w:ascii="Arial" w:hAnsi="Arial" w:cs="Arial"/>
          <w:spacing w:val="-1"/>
          <w:sz w:val="22"/>
          <w:szCs w:val="22"/>
        </w:rPr>
        <w:t>Attache</w:t>
      </w:r>
      <w:r w:rsidRPr="009B3975">
        <w:rPr>
          <w:rFonts w:ascii="Arial" w:hAnsi="Arial" w:cs="Arial"/>
          <w:spacing w:val="3"/>
          <w:sz w:val="22"/>
          <w:szCs w:val="22"/>
        </w:rPr>
        <w:t xml:space="preserve"> </w:t>
      </w:r>
      <w:r w:rsidRPr="009B3975">
        <w:rPr>
          <w:rFonts w:ascii="Arial" w:hAnsi="Arial" w:cs="Arial"/>
          <w:spacing w:val="-1"/>
          <w:sz w:val="22"/>
          <w:szCs w:val="22"/>
        </w:rPr>
        <w:t>at</w:t>
      </w:r>
      <w:r w:rsidRPr="009B3975">
        <w:rPr>
          <w:rFonts w:ascii="Arial" w:hAnsi="Arial" w:cs="Arial"/>
          <w:spacing w:val="4"/>
          <w:sz w:val="22"/>
          <w:szCs w:val="22"/>
        </w:rPr>
        <w:t xml:space="preserve"> </w:t>
      </w:r>
      <w:r w:rsidRPr="009B3975">
        <w:rPr>
          <w:rFonts w:ascii="Arial" w:hAnsi="Arial" w:cs="Arial"/>
          <w:sz w:val="22"/>
          <w:szCs w:val="22"/>
        </w:rPr>
        <w:t>the</w:t>
      </w:r>
      <w:r w:rsidRPr="009B3975">
        <w:rPr>
          <w:rFonts w:ascii="Arial" w:hAnsi="Arial" w:cs="Arial"/>
          <w:spacing w:val="3"/>
          <w:sz w:val="22"/>
          <w:szCs w:val="22"/>
        </w:rPr>
        <w:t xml:space="preserve"> </w:t>
      </w:r>
      <w:r w:rsidRPr="009B3975">
        <w:rPr>
          <w:rFonts w:ascii="Arial" w:hAnsi="Arial" w:cs="Arial"/>
          <w:spacing w:val="-1"/>
          <w:sz w:val="22"/>
          <w:szCs w:val="22"/>
        </w:rPr>
        <w:t>U</w:t>
      </w:r>
      <w:r w:rsidR="00A05140">
        <w:rPr>
          <w:rFonts w:ascii="Arial" w:hAnsi="Arial" w:cs="Arial"/>
          <w:spacing w:val="-1"/>
          <w:sz w:val="22"/>
          <w:szCs w:val="22"/>
        </w:rPr>
        <w:t>.</w:t>
      </w:r>
      <w:r w:rsidRPr="009B3975">
        <w:rPr>
          <w:rFonts w:ascii="Arial" w:hAnsi="Arial" w:cs="Arial"/>
          <w:spacing w:val="-1"/>
          <w:sz w:val="22"/>
          <w:szCs w:val="22"/>
        </w:rPr>
        <w:t>S</w:t>
      </w:r>
      <w:r w:rsidR="00A05140">
        <w:rPr>
          <w:rFonts w:ascii="Arial" w:hAnsi="Arial" w:cs="Arial"/>
          <w:spacing w:val="-1"/>
          <w:sz w:val="22"/>
          <w:szCs w:val="22"/>
        </w:rPr>
        <w:t>.</w:t>
      </w:r>
      <w:r w:rsidRPr="009B3975">
        <w:rPr>
          <w:rFonts w:ascii="Arial" w:hAnsi="Arial" w:cs="Arial"/>
          <w:spacing w:val="2"/>
          <w:sz w:val="22"/>
          <w:szCs w:val="22"/>
        </w:rPr>
        <w:t xml:space="preserve"> </w:t>
      </w:r>
      <w:r w:rsidRPr="009B3975">
        <w:rPr>
          <w:rFonts w:ascii="Arial" w:hAnsi="Arial" w:cs="Arial"/>
          <w:spacing w:val="-1"/>
          <w:sz w:val="22"/>
          <w:szCs w:val="22"/>
        </w:rPr>
        <w:t>Embassy</w:t>
      </w:r>
      <w:r w:rsidRPr="009B3975">
        <w:rPr>
          <w:rFonts w:ascii="Arial" w:hAnsi="Arial" w:cs="Arial"/>
          <w:spacing w:val="1"/>
          <w:sz w:val="22"/>
          <w:szCs w:val="22"/>
        </w:rPr>
        <w:t xml:space="preserve"> </w:t>
      </w:r>
      <w:r w:rsidRPr="009B3975">
        <w:rPr>
          <w:rFonts w:ascii="Arial" w:hAnsi="Arial" w:cs="Arial"/>
          <w:spacing w:val="-1"/>
          <w:sz w:val="22"/>
          <w:szCs w:val="22"/>
        </w:rPr>
        <w:t>Suva,</w:t>
      </w:r>
      <w:r w:rsidRPr="009B3975">
        <w:rPr>
          <w:rFonts w:ascii="Arial" w:hAnsi="Arial" w:cs="Arial"/>
          <w:spacing w:val="4"/>
          <w:sz w:val="22"/>
          <w:szCs w:val="22"/>
        </w:rPr>
        <w:t xml:space="preserve"> </w:t>
      </w:r>
      <w:r w:rsidRPr="009B3975">
        <w:rPr>
          <w:rFonts w:ascii="Arial" w:hAnsi="Arial" w:cs="Arial"/>
          <w:spacing w:val="-1"/>
          <w:sz w:val="22"/>
          <w:szCs w:val="22"/>
        </w:rPr>
        <w:t>Fiji.</w:t>
      </w:r>
      <w:r w:rsidRPr="009B3975">
        <w:rPr>
          <w:rFonts w:ascii="Arial" w:hAnsi="Arial" w:cs="Arial"/>
          <w:spacing w:val="4"/>
          <w:sz w:val="22"/>
          <w:szCs w:val="22"/>
        </w:rPr>
        <w:t xml:space="preserve"> </w:t>
      </w:r>
      <w:r w:rsidRPr="009B3975">
        <w:rPr>
          <w:rFonts w:ascii="Arial" w:hAnsi="Arial" w:cs="Arial"/>
          <w:spacing w:val="-1"/>
          <w:sz w:val="22"/>
          <w:szCs w:val="22"/>
        </w:rPr>
        <w:t>From</w:t>
      </w:r>
      <w:r w:rsidRPr="009B3975">
        <w:rPr>
          <w:rFonts w:ascii="Arial" w:hAnsi="Arial" w:cs="Arial"/>
          <w:spacing w:val="4"/>
          <w:sz w:val="22"/>
          <w:szCs w:val="22"/>
        </w:rPr>
        <w:t xml:space="preserve"> </w:t>
      </w:r>
      <w:r w:rsidRPr="009B3975">
        <w:rPr>
          <w:rFonts w:ascii="Arial" w:hAnsi="Arial" w:cs="Arial"/>
          <w:spacing w:val="-2"/>
          <w:sz w:val="22"/>
          <w:szCs w:val="22"/>
        </w:rPr>
        <w:t>2000</w:t>
      </w:r>
      <w:r w:rsidRPr="009B3975">
        <w:rPr>
          <w:rFonts w:ascii="Arial" w:hAnsi="Arial" w:cs="Arial"/>
          <w:spacing w:val="3"/>
          <w:sz w:val="22"/>
          <w:szCs w:val="22"/>
        </w:rPr>
        <w:t xml:space="preserve"> </w:t>
      </w:r>
      <w:r w:rsidRPr="009B3975">
        <w:rPr>
          <w:rFonts w:ascii="Arial" w:hAnsi="Arial" w:cs="Arial"/>
          <w:spacing w:val="-1"/>
          <w:sz w:val="22"/>
          <w:szCs w:val="22"/>
        </w:rPr>
        <w:t>through</w:t>
      </w:r>
      <w:r w:rsidRPr="009B3975">
        <w:rPr>
          <w:rFonts w:ascii="Arial" w:hAnsi="Arial" w:cs="Arial"/>
          <w:spacing w:val="3"/>
          <w:sz w:val="22"/>
          <w:szCs w:val="22"/>
        </w:rPr>
        <w:t xml:space="preserve"> </w:t>
      </w:r>
      <w:r w:rsidRPr="009B3975">
        <w:rPr>
          <w:rFonts w:ascii="Arial" w:hAnsi="Arial" w:cs="Arial"/>
          <w:spacing w:val="-1"/>
          <w:sz w:val="22"/>
          <w:szCs w:val="22"/>
        </w:rPr>
        <w:t>2002,</w:t>
      </w:r>
      <w:r w:rsidRPr="009B3975">
        <w:rPr>
          <w:rFonts w:ascii="Arial" w:hAnsi="Arial" w:cs="Arial"/>
          <w:spacing w:val="4"/>
          <w:sz w:val="22"/>
          <w:szCs w:val="22"/>
        </w:rPr>
        <w:t xml:space="preserve"> </w:t>
      </w:r>
      <w:r w:rsidRPr="009B3975">
        <w:rPr>
          <w:rFonts w:ascii="Arial" w:hAnsi="Arial" w:cs="Arial"/>
          <w:spacing w:val="-1"/>
          <w:sz w:val="22"/>
          <w:szCs w:val="22"/>
        </w:rPr>
        <w:t>in</w:t>
      </w:r>
      <w:r w:rsidRPr="009B3975">
        <w:rPr>
          <w:rFonts w:ascii="Arial" w:hAnsi="Arial" w:cs="Arial"/>
          <w:spacing w:val="3"/>
          <w:sz w:val="22"/>
          <w:szCs w:val="22"/>
        </w:rPr>
        <w:t xml:space="preserve"> </w:t>
      </w:r>
      <w:r w:rsidRPr="009B3975">
        <w:rPr>
          <w:rFonts w:ascii="Arial" w:hAnsi="Arial" w:cs="Arial"/>
          <w:sz w:val="22"/>
          <w:szCs w:val="22"/>
        </w:rPr>
        <w:t>a</w:t>
      </w:r>
      <w:r w:rsidRPr="009B3975">
        <w:rPr>
          <w:rFonts w:ascii="Arial" w:hAnsi="Arial" w:cs="Arial"/>
          <w:spacing w:val="71"/>
          <w:sz w:val="22"/>
          <w:szCs w:val="22"/>
        </w:rPr>
        <w:t xml:space="preserve"> </w:t>
      </w:r>
      <w:r w:rsidRPr="009B3975">
        <w:rPr>
          <w:rFonts w:ascii="Arial" w:hAnsi="Arial" w:cs="Arial"/>
          <w:spacing w:val="-1"/>
          <w:sz w:val="22"/>
          <w:szCs w:val="22"/>
        </w:rPr>
        <w:t>civilian</w:t>
      </w:r>
      <w:r w:rsidRPr="009B3975">
        <w:rPr>
          <w:rFonts w:ascii="Arial" w:hAnsi="Arial" w:cs="Arial"/>
          <w:spacing w:val="3"/>
          <w:sz w:val="22"/>
          <w:szCs w:val="22"/>
        </w:rPr>
        <w:t xml:space="preserve"> </w:t>
      </w:r>
      <w:r w:rsidRPr="009B3975">
        <w:rPr>
          <w:rFonts w:ascii="Arial" w:hAnsi="Arial" w:cs="Arial"/>
          <w:spacing w:val="-1"/>
          <w:sz w:val="22"/>
          <w:szCs w:val="22"/>
        </w:rPr>
        <w:t>capacity,</w:t>
      </w:r>
      <w:r w:rsidRPr="009B3975">
        <w:rPr>
          <w:rFonts w:ascii="Arial" w:hAnsi="Arial" w:cs="Arial"/>
          <w:spacing w:val="4"/>
          <w:sz w:val="22"/>
          <w:szCs w:val="22"/>
        </w:rPr>
        <w:t xml:space="preserve"> </w:t>
      </w:r>
      <w:r w:rsidRPr="009B3975">
        <w:rPr>
          <w:rFonts w:ascii="Arial" w:hAnsi="Arial" w:cs="Arial"/>
          <w:spacing w:val="-2"/>
          <w:sz w:val="22"/>
          <w:szCs w:val="22"/>
        </w:rPr>
        <w:t>Mr.</w:t>
      </w:r>
      <w:r w:rsidRPr="009B3975">
        <w:rPr>
          <w:rFonts w:ascii="Arial" w:hAnsi="Arial" w:cs="Arial"/>
          <w:spacing w:val="4"/>
          <w:sz w:val="22"/>
          <w:szCs w:val="22"/>
        </w:rPr>
        <w:t xml:space="preserve"> </w:t>
      </w:r>
      <w:r w:rsidRPr="009B3975">
        <w:rPr>
          <w:rFonts w:ascii="Arial" w:hAnsi="Arial" w:cs="Arial"/>
          <w:spacing w:val="-1"/>
          <w:sz w:val="22"/>
          <w:szCs w:val="22"/>
        </w:rPr>
        <w:t>Mayer</w:t>
      </w:r>
      <w:r w:rsidRPr="009B3975">
        <w:rPr>
          <w:rFonts w:ascii="Arial" w:hAnsi="Arial" w:cs="Arial"/>
          <w:spacing w:val="4"/>
          <w:sz w:val="22"/>
          <w:szCs w:val="22"/>
        </w:rPr>
        <w:t xml:space="preserve"> </w:t>
      </w:r>
      <w:r w:rsidRPr="009B3975">
        <w:rPr>
          <w:rFonts w:ascii="Arial" w:hAnsi="Arial" w:cs="Arial"/>
          <w:spacing w:val="-1"/>
          <w:sz w:val="22"/>
          <w:szCs w:val="22"/>
        </w:rPr>
        <w:t>worked</w:t>
      </w:r>
      <w:r w:rsidRPr="009B3975">
        <w:rPr>
          <w:rFonts w:ascii="Arial" w:hAnsi="Arial" w:cs="Arial"/>
          <w:sz w:val="22"/>
          <w:szCs w:val="22"/>
        </w:rPr>
        <w:t xml:space="preserve"> </w:t>
      </w:r>
      <w:r w:rsidRPr="009B3975">
        <w:rPr>
          <w:rFonts w:ascii="Arial" w:hAnsi="Arial" w:cs="Arial"/>
          <w:spacing w:val="-1"/>
          <w:sz w:val="22"/>
          <w:szCs w:val="22"/>
        </w:rPr>
        <w:t>in</w:t>
      </w:r>
      <w:r w:rsidRPr="009B3975">
        <w:rPr>
          <w:rFonts w:ascii="Arial" w:hAnsi="Arial" w:cs="Arial"/>
          <w:spacing w:val="3"/>
          <w:sz w:val="22"/>
          <w:szCs w:val="22"/>
        </w:rPr>
        <w:t xml:space="preserve"> </w:t>
      </w:r>
      <w:r w:rsidRPr="009B3975">
        <w:rPr>
          <w:rFonts w:ascii="Arial" w:hAnsi="Arial" w:cs="Arial"/>
          <w:sz w:val="22"/>
          <w:szCs w:val="22"/>
        </w:rPr>
        <w:t xml:space="preserve">the </w:t>
      </w:r>
      <w:r w:rsidRPr="009B3975">
        <w:rPr>
          <w:rFonts w:ascii="Arial" w:hAnsi="Arial" w:cs="Arial"/>
          <w:spacing w:val="-1"/>
          <w:sz w:val="22"/>
          <w:szCs w:val="22"/>
        </w:rPr>
        <w:t>Sinai</w:t>
      </w:r>
      <w:r w:rsidRPr="009B3975">
        <w:rPr>
          <w:rFonts w:ascii="Arial" w:hAnsi="Arial" w:cs="Arial"/>
          <w:spacing w:val="2"/>
          <w:sz w:val="22"/>
          <w:szCs w:val="22"/>
        </w:rPr>
        <w:t xml:space="preserve"> </w:t>
      </w:r>
      <w:r w:rsidRPr="009B3975">
        <w:rPr>
          <w:rFonts w:ascii="Arial" w:hAnsi="Arial" w:cs="Arial"/>
          <w:spacing w:val="-1"/>
          <w:sz w:val="22"/>
          <w:szCs w:val="22"/>
        </w:rPr>
        <w:t>Peninsula</w:t>
      </w:r>
      <w:r w:rsidRPr="009B3975">
        <w:rPr>
          <w:rFonts w:ascii="Arial" w:hAnsi="Arial" w:cs="Arial"/>
          <w:spacing w:val="3"/>
          <w:sz w:val="22"/>
          <w:szCs w:val="22"/>
        </w:rPr>
        <w:t xml:space="preserve"> </w:t>
      </w:r>
      <w:r w:rsidRPr="009B3975">
        <w:rPr>
          <w:rFonts w:ascii="Arial" w:hAnsi="Arial" w:cs="Arial"/>
          <w:spacing w:val="-1"/>
          <w:sz w:val="22"/>
          <w:szCs w:val="22"/>
        </w:rPr>
        <w:t>in</w:t>
      </w:r>
      <w:r w:rsidRPr="009B3975">
        <w:rPr>
          <w:rFonts w:ascii="Arial" w:hAnsi="Arial" w:cs="Arial"/>
          <w:spacing w:val="3"/>
          <w:sz w:val="22"/>
          <w:szCs w:val="22"/>
        </w:rPr>
        <w:t xml:space="preserve"> </w:t>
      </w:r>
      <w:r w:rsidRPr="009B3975">
        <w:rPr>
          <w:rFonts w:ascii="Arial" w:hAnsi="Arial" w:cs="Arial"/>
          <w:spacing w:val="-1"/>
          <w:sz w:val="22"/>
          <w:szCs w:val="22"/>
        </w:rPr>
        <w:t>Egypt</w:t>
      </w:r>
      <w:r w:rsidRPr="009B3975">
        <w:rPr>
          <w:rFonts w:ascii="Arial" w:hAnsi="Arial" w:cs="Arial"/>
          <w:spacing w:val="4"/>
          <w:sz w:val="22"/>
          <w:szCs w:val="22"/>
        </w:rPr>
        <w:t xml:space="preserve"> </w:t>
      </w:r>
      <w:r w:rsidRPr="009B3975">
        <w:rPr>
          <w:rFonts w:ascii="Arial" w:hAnsi="Arial" w:cs="Arial"/>
          <w:spacing w:val="-1"/>
          <w:sz w:val="22"/>
          <w:szCs w:val="22"/>
        </w:rPr>
        <w:t>and</w:t>
      </w:r>
      <w:r w:rsidRPr="009B3975">
        <w:rPr>
          <w:rFonts w:ascii="Arial" w:hAnsi="Arial" w:cs="Arial"/>
          <w:sz w:val="22"/>
          <w:szCs w:val="22"/>
        </w:rPr>
        <w:t xml:space="preserve"> </w:t>
      </w:r>
      <w:r w:rsidRPr="009B3975">
        <w:rPr>
          <w:rFonts w:ascii="Arial" w:hAnsi="Arial" w:cs="Arial"/>
          <w:spacing w:val="-1"/>
          <w:sz w:val="22"/>
          <w:szCs w:val="22"/>
        </w:rPr>
        <w:t>Israel</w:t>
      </w:r>
      <w:r w:rsidRPr="009B3975">
        <w:rPr>
          <w:rFonts w:ascii="Arial" w:hAnsi="Arial" w:cs="Arial"/>
          <w:spacing w:val="2"/>
          <w:sz w:val="22"/>
          <w:szCs w:val="22"/>
        </w:rPr>
        <w:t xml:space="preserve"> </w:t>
      </w:r>
      <w:r w:rsidRPr="009B3975">
        <w:rPr>
          <w:rFonts w:ascii="Arial" w:hAnsi="Arial" w:cs="Arial"/>
          <w:spacing w:val="-1"/>
          <w:sz w:val="22"/>
          <w:szCs w:val="22"/>
        </w:rPr>
        <w:t>as</w:t>
      </w:r>
      <w:r w:rsidRPr="009B3975">
        <w:rPr>
          <w:rFonts w:ascii="Arial" w:hAnsi="Arial" w:cs="Arial"/>
          <w:spacing w:val="3"/>
          <w:sz w:val="22"/>
          <w:szCs w:val="22"/>
        </w:rPr>
        <w:t xml:space="preserve"> </w:t>
      </w:r>
      <w:r w:rsidRPr="009B3975">
        <w:rPr>
          <w:rFonts w:ascii="Arial" w:hAnsi="Arial" w:cs="Arial"/>
          <w:sz w:val="22"/>
          <w:szCs w:val="22"/>
        </w:rPr>
        <w:t xml:space="preserve">a </w:t>
      </w:r>
      <w:r w:rsidRPr="009B3975">
        <w:rPr>
          <w:rFonts w:ascii="Arial" w:hAnsi="Arial" w:cs="Arial"/>
          <w:spacing w:val="-1"/>
          <w:sz w:val="22"/>
          <w:szCs w:val="22"/>
        </w:rPr>
        <w:t>Team</w:t>
      </w:r>
      <w:r w:rsidRPr="009B3975">
        <w:rPr>
          <w:rFonts w:ascii="Arial" w:hAnsi="Arial" w:cs="Arial"/>
          <w:spacing w:val="4"/>
          <w:sz w:val="22"/>
          <w:szCs w:val="22"/>
        </w:rPr>
        <w:t xml:space="preserve"> </w:t>
      </w:r>
      <w:r w:rsidRPr="009B3975">
        <w:rPr>
          <w:rFonts w:ascii="Arial" w:hAnsi="Arial" w:cs="Arial"/>
          <w:spacing w:val="-2"/>
          <w:sz w:val="22"/>
          <w:szCs w:val="22"/>
        </w:rPr>
        <w:t>Leader</w:t>
      </w:r>
      <w:r w:rsidRPr="009B3975">
        <w:rPr>
          <w:rFonts w:ascii="Arial" w:hAnsi="Arial" w:cs="Arial"/>
          <w:spacing w:val="37"/>
          <w:sz w:val="22"/>
          <w:szCs w:val="22"/>
        </w:rPr>
        <w:t xml:space="preserve"> </w:t>
      </w:r>
      <w:r w:rsidRPr="009B3975">
        <w:rPr>
          <w:rFonts w:ascii="Arial" w:hAnsi="Arial" w:cs="Arial"/>
          <w:spacing w:val="-1"/>
          <w:sz w:val="22"/>
          <w:szCs w:val="22"/>
        </w:rPr>
        <w:t>and</w:t>
      </w:r>
      <w:r w:rsidRPr="009B3975">
        <w:rPr>
          <w:rFonts w:ascii="Arial" w:hAnsi="Arial" w:cs="Arial"/>
          <w:spacing w:val="22"/>
          <w:sz w:val="22"/>
          <w:szCs w:val="22"/>
        </w:rPr>
        <w:t xml:space="preserve"> </w:t>
      </w:r>
      <w:r w:rsidRPr="009B3975">
        <w:rPr>
          <w:rFonts w:ascii="Arial" w:hAnsi="Arial" w:cs="Arial"/>
          <w:spacing w:val="-1"/>
          <w:sz w:val="22"/>
          <w:szCs w:val="22"/>
        </w:rPr>
        <w:t>International</w:t>
      </w:r>
      <w:r w:rsidRPr="009B3975">
        <w:rPr>
          <w:rFonts w:ascii="Arial" w:hAnsi="Arial" w:cs="Arial"/>
          <w:spacing w:val="21"/>
          <w:sz w:val="22"/>
          <w:szCs w:val="22"/>
        </w:rPr>
        <w:t xml:space="preserve"> </w:t>
      </w:r>
      <w:r w:rsidRPr="009B3975">
        <w:rPr>
          <w:rFonts w:ascii="Arial" w:hAnsi="Arial" w:cs="Arial"/>
          <w:spacing w:val="-1"/>
          <w:sz w:val="22"/>
          <w:szCs w:val="22"/>
        </w:rPr>
        <w:t>Observer</w:t>
      </w:r>
      <w:r w:rsidRPr="009B3975">
        <w:rPr>
          <w:rFonts w:ascii="Arial" w:hAnsi="Arial" w:cs="Arial"/>
          <w:spacing w:val="23"/>
          <w:sz w:val="22"/>
          <w:szCs w:val="22"/>
        </w:rPr>
        <w:t xml:space="preserve"> </w:t>
      </w:r>
      <w:r w:rsidRPr="009B3975">
        <w:rPr>
          <w:rFonts w:ascii="Arial" w:hAnsi="Arial" w:cs="Arial"/>
          <w:spacing w:val="-2"/>
          <w:sz w:val="22"/>
          <w:szCs w:val="22"/>
        </w:rPr>
        <w:t>with</w:t>
      </w:r>
      <w:r w:rsidRPr="009B3975">
        <w:rPr>
          <w:rFonts w:ascii="Arial" w:hAnsi="Arial" w:cs="Arial"/>
          <w:spacing w:val="22"/>
          <w:sz w:val="22"/>
          <w:szCs w:val="22"/>
        </w:rPr>
        <w:t xml:space="preserve"> </w:t>
      </w:r>
      <w:r w:rsidRPr="009B3975">
        <w:rPr>
          <w:rFonts w:ascii="Arial" w:hAnsi="Arial" w:cs="Arial"/>
          <w:sz w:val="22"/>
          <w:szCs w:val="22"/>
        </w:rPr>
        <w:t>the</w:t>
      </w:r>
      <w:r w:rsidRPr="009B3975">
        <w:rPr>
          <w:rFonts w:ascii="Arial" w:hAnsi="Arial" w:cs="Arial"/>
          <w:spacing w:val="22"/>
          <w:sz w:val="22"/>
          <w:szCs w:val="22"/>
        </w:rPr>
        <w:t xml:space="preserve"> </w:t>
      </w:r>
      <w:r w:rsidRPr="009B3975">
        <w:rPr>
          <w:rFonts w:ascii="Arial" w:hAnsi="Arial" w:cs="Arial"/>
          <w:spacing w:val="-1"/>
          <w:sz w:val="22"/>
          <w:szCs w:val="22"/>
        </w:rPr>
        <w:t>U</w:t>
      </w:r>
      <w:r w:rsidR="00A05140">
        <w:rPr>
          <w:rFonts w:ascii="Arial" w:hAnsi="Arial" w:cs="Arial"/>
          <w:spacing w:val="-1"/>
          <w:sz w:val="22"/>
          <w:szCs w:val="22"/>
        </w:rPr>
        <w:t>.</w:t>
      </w:r>
      <w:r w:rsidRPr="009B3975">
        <w:rPr>
          <w:rFonts w:ascii="Arial" w:hAnsi="Arial" w:cs="Arial"/>
          <w:spacing w:val="-1"/>
          <w:sz w:val="22"/>
          <w:szCs w:val="22"/>
        </w:rPr>
        <w:t>S</w:t>
      </w:r>
      <w:r w:rsidR="00A05140">
        <w:rPr>
          <w:rFonts w:ascii="Arial" w:hAnsi="Arial" w:cs="Arial"/>
          <w:spacing w:val="-1"/>
          <w:sz w:val="22"/>
          <w:szCs w:val="22"/>
        </w:rPr>
        <w:t>.</w:t>
      </w:r>
      <w:r w:rsidRPr="009B3975">
        <w:rPr>
          <w:rFonts w:ascii="Arial" w:hAnsi="Arial" w:cs="Arial"/>
          <w:spacing w:val="21"/>
          <w:sz w:val="22"/>
          <w:szCs w:val="22"/>
        </w:rPr>
        <w:t xml:space="preserve"> </w:t>
      </w:r>
      <w:r w:rsidRPr="009B3975">
        <w:rPr>
          <w:rFonts w:ascii="Arial" w:hAnsi="Arial" w:cs="Arial"/>
          <w:spacing w:val="-1"/>
          <w:sz w:val="22"/>
          <w:szCs w:val="22"/>
        </w:rPr>
        <w:t>sponsored</w:t>
      </w:r>
      <w:r w:rsidRPr="009B3975">
        <w:rPr>
          <w:rFonts w:ascii="Arial" w:hAnsi="Arial" w:cs="Arial"/>
          <w:spacing w:val="22"/>
          <w:sz w:val="22"/>
          <w:szCs w:val="22"/>
        </w:rPr>
        <w:t xml:space="preserve"> </w:t>
      </w:r>
      <w:r w:rsidRPr="009B3975">
        <w:rPr>
          <w:rFonts w:ascii="Arial" w:hAnsi="Arial" w:cs="Arial"/>
          <w:spacing w:val="-1"/>
          <w:sz w:val="22"/>
          <w:szCs w:val="22"/>
        </w:rPr>
        <w:t>Multinational</w:t>
      </w:r>
      <w:r w:rsidRPr="009B3975">
        <w:rPr>
          <w:rFonts w:ascii="Arial" w:hAnsi="Arial" w:cs="Arial"/>
          <w:spacing w:val="21"/>
          <w:sz w:val="22"/>
          <w:szCs w:val="22"/>
        </w:rPr>
        <w:t xml:space="preserve"> </w:t>
      </w:r>
      <w:r w:rsidRPr="009B3975">
        <w:rPr>
          <w:rFonts w:ascii="Arial" w:hAnsi="Arial" w:cs="Arial"/>
          <w:spacing w:val="-1"/>
          <w:sz w:val="22"/>
          <w:szCs w:val="22"/>
        </w:rPr>
        <w:t>Force</w:t>
      </w:r>
      <w:r w:rsidRPr="009B3975">
        <w:rPr>
          <w:rFonts w:ascii="Arial" w:hAnsi="Arial" w:cs="Arial"/>
          <w:spacing w:val="22"/>
          <w:sz w:val="22"/>
          <w:szCs w:val="22"/>
        </w:rPr>
        <w:t xml:space="preserve"> </w:t>
      </w:r>
      <w:r w:rsidRPr="009B3975">
        <w:rPr>
          <w:rFonts w:ascii="Arial" w:hAnsi="Arial" w:cs="Arial"/>
          <w:spacing w:val="-1"/>
          <w:sz w:val="22"/>
          <w:szCs w:val="22"/>
        </w:rPr>
        <w:t>and</w:t>
      </w:r>
      <w:r w:rsidRPr="009B3975">
        <w:rPr>
          <w:rFonts w:ascii="Arial" w:hAnsi="Arial" w:cs="Arial"/>
          <w:spacing w:val="22"/>
          <w:sz w:val="22"/>
          <w:szCs w:val="22"/>
        </w:rPr>
        <w:t xml:space="preserve"> </w:t>
      </w:r>
      <w:r w:rsidRPr="009B3975">
        <w:rPr>
          <w:rFonts w:ascii="Arial" w:hAnsi="Arial" w:cs="Arial"/>
          <w:spacing w:val="-1"/>
          <w:sz w:val="22"/>
          <w:szCs w:val="22"/>
        </w:rPr>
        <w:t>Observers</w:t>
      </w:r>
      <w:r w:rsidRPr="009B3975">
        <w:rPr>
          <w:rFonts w:ascii="Arial" w:hAnsi="Arial" w:cs="Arial"/>
          <w:spacing w:val="20"/>
          <w:sz w:val="22"/>
          <w:szCs w:val="22"/>
        </w:rPr>
        <w:t xml:space="preserve"> </w:t>
      </w:r>
      <w:r w:rsidRPr="009B3975">
        <w:rPr>
          <w:rFonts w:ascii="Arial" w:hAnsi="Arial" w:cs="Arial"/>
          <w:spacing w:val="-1"/>
          <w:sz w:val="22"/>
          <w:szCs w:val="22"/>
        </w:rPr>
        <w:t>mission</w:t>
      </w:r>
      <w:r w:rsidRPr="009B3975">
        <w:rPr>
          <w:rFonts w:ascii="Arial" w:hAnsi="Arial" w:cs="Arial"/>
          <w:spacing w:val="46"/>
          <w:sz w:val="22"/>
          <w:szCs w:val="22"/>
        </w:rPr>
        <w:t xml:space="preserve"> </w:t>
      </w:r>
      <w:r w:rsidRPr="009B3975">
        <w:rPr>
          <w:rFonts w:ascii="Arial" w:hAnsi="Arial" w:cs="Arial"/>
          <w:spacing w:val="-1"/>
          <w:sz w:val="22"/>
          <w:szCs w:val="22"/>
        </w:rPr>
        <w:t>monitoring</w:t>
      </w:r>
      <w:r w:rsidRPr="009B3975">
        <w:rPr>
          <w:rFonts w:ascii="Arial" w:hAnsi="Arial" w:cs="Arial"/>
          <w:sz w:val="22"/>
          <w:szCs w:val="22"/>
        </w:rPr>
        <w:t xml:space="preserve"> </w:t>
      </w:r>
      <w:r w:rsidRPr="009B3975">
        <w:rPr>
          <w:rFonts w:ascii="Arial" w:hAnsi="Arial" w:cs="Arial"/>
          <w:spacing w:val="-1"/>
          <w:sz w:val="22"/>
          <w:szCs w:val="22"/>
        </w:rPr>
        <w:t>compliance</w:t>
      </w:r>
      <w:r w:rsidRPr="009B3975">
        <w:rPr>
          <w:rFonts w:ascii="Arial" w:hAnsi="Arial" w:cs="Arial"/>
          <w:sz w:val="22"/>
          <w:szCs w:val="22"/>
        </w:rPr>
        <w:t xml:space="preserve"> </w:t>
      </w:r>
      <w:r w:rsidRPr="009B3975">
        <w:rPr>
          <w:rFonts w:ascii="Arial" w:hAnsi="Arial" w:cs="Arial"/>
          <w:spacing w:val="-2"/>
          <w:sz w:val="22"/>
          <w:szCs w:val="22"/>
        </w:rPr>
        <w:t>with</w:t>
      </w:r>
      <w:r w:rsidRPr="009B3975">
        <w:rPr>
          <w:rFonts w:ascii="Arial" w:hAnsi="Arial" w:cs="Arial"/>
          <w:sz w:val="22"/>
          <w:szCs w:val="22"/>
        </w:rPr>
        <w:t xml:space="preserve"> the</w:t>
      </w:r>
      <w:r w:rsidRPr="009B3975">
        <w:rPr>
          <w:rFonts w:ascii="Arial" w:hAnsi="Arial" w:cs="Arial"/>
          <w:spacing w:val="-2"/>
          <w:sz w:val="22"/>
          <w:szCs w:val="22"/>
        </w:rPr>
        <w:t xml:space="preserve"> </w:t>
      </w:r>
      <w:r w:rsidRPr="009B3975">
        <w:rPr>
          <w:rFonts w:ascii="Arial" w:hAnsi="Arial" w:cs="Arial"/>
          <w:spacing w:val="-1"/>
          <w:sz w:val="22"/>
          <w:szCs w:val="22"/>
        </w:rPr>
        <w:t>military</w:t>
      </w:r>
      <w:r w:rsidRPr="009B3975">
        <w:rPr>
          <w:rFonts w:ascii="Arial" w:hAnsi="Arial" w:cs="Arial"/>
          <w:spacing w:val="-2"/>
          <w:sz w:val="22"/>
          <w:szCs w:val="22"/>
        </w:rPr>
        <w:t xml:space="preserve"> </w:t>
      </w:r>
      <w:r w:rsidRPr="009B3975">
        <w:rPr>
          <w:rFonts w:ascii="Arial" w:hAnsi="Arial" w:cs="Arial"/>
          <w:spacing w:val="-1"/>
          <w:sz w:val="22"/>
          <w:szCs w:val="22"/>
        </w:rPr>
        <w:t>limitations</w:t>
      </w:r>
      <w:r w:rsidRPr="009B3975">
        <w:rPr>
          <w:rFonts w:ascii="Arial" w:hAnsi="Arial" w:cs="Arial"/>
          <w:spacing w:val="1"/>
          <w:sz w:val="22"/>
          <w:szCs w:val="22"/>
        </w:rPr>
        <w:t xml:space="preserve"> </w:t>
      </w:r>
      <w:r w:rsidRPr="009B3975">
        <w:rPr>
          <w:rFonts w:ascii="Arial" w:hAnsi="Arial" w:cs="Arial"/>
          <w:spacing w:val="-2"/>
          <w:sz w:val="22"/>
          <w:szCs w:val="22"/>
        </w:rPr>
        <w:t>of</w:t>
      </w:r>
      <w:r w:rsidRPr="009B3975">
        <w:rPr>
          <w:rFonts w:ascii="Arial" w:hAnsi="Arial" w:cs="Arial"/>
          <w:spacing w:val="2"/>
          <w:sz w:val="22"/>
          <w:szCs w:val="22"/>
        </w:rPr>
        <w:t xml:space="preserve"> </w:t>
      </w:r>
      <w:r w:rsidRPr="009B3975">
        <w:rPr>
          <w:rFonts w:ascii="Arial" w:hAnsi="Arial" w:cs="Arial"/>
          <w:sz w:val="22"/>
          <w:szCs w:val="22"/>
        </w:rPr>
        <w:t>the</w:t>
      </w:r>
      <w:r w:rsidRPr="009B3975">
        <w:rPr>
          <w:rFonts w:ascii="Arial" w:hAnsi="Arial" w:cs="Arial"/>
          <w:spacing w:val="-2"/>
          <w:sz w:val="22"/>
          <w:szCs w:val="22"/>
        </w:rPr>
        <w:t xml:space="preserve"> </w:t>
      </w:r>
      <w:r w:rsidRPr="009B3975">
        <w:rPr>
          <w:rFonts w:ascii="Arial" w:hAnsi="Arial" w:cs="Arial"/>
          <w:spacing w:val="-1"/>
          <w:sz w:val="22"/>
          <w:szCs w:val="22"/>
        </w:rPr>
        <w:t>Camp</w:t>
      </w:r>
      <w:r w:rsidRPr="009B3975">
        <w:rPr>
          <w:rFonts w:ascii="Arial" w:hAnsi="Arial" w:cs="Arial"/>
          <w:spacing w:val="-2"/>
          <w:sz w:val="22"/>
          <w:szCs w:val="22"/>
        </w:rPr>
        <w:t xml:space="preserve"> David</w:t>
      </w:r>
      <w:r w:rsidRPr="009B3975">
        <w:rPr>
          <w:rFonts w:ascii="Arial" w:hAnsi="Arial" w:cs="Arial"/>
          <w:sz w:val="22"/>
          <w:szCs w:val="22"/>
        </w:rPr>
        <w:t xml:space="preserve"> </w:t>
      </w:r>
      <w:r w:rsidRPr="009B3975">
        <w:rPr>
          <w:rFonts w:ascii="Arial" w:hAnsi="Arial" w:cs="Arial"/>
          <w:spacing w:val="-1"/>
          <w:sz w:val="22"/>
          <w:szCs w:val="22"/>
        </w:rPr>
        <w:t>Peace</w:t>
      </w:r>
      <w:r w:rsidRPr="009B3975">
        <w:rPr>
          <w:rFonts w:ascii="Arial" w:hAnsi="Arial" w:cs="Arial"/>
          <w:spacing w:val="-2"/>
          <w:sz w:val="22"/>
          <w:szCs w:val="22"/>
        </w:rPr>
        <w:t xml:space="preserve"> </w:t>
      </w:r>
      <w:r w:rsidRPr="009B3975">
        <w:rPr>
          <w:rFonts w:ascii="Arial" w:hAnsi="Arial" w:cs="Arial"/>
          <w:spacing w:val="-1"/>
          <w:sz w:val="22"/>
          <w:szCs w:val="22"/>
        </w:rPr>
        <w:t>Treaty</w:t>
      </w:r>
      <w:r w:rsidRPr="009B3975">
        <w:rPr>
          <w:rFonts w:ascii="Arial" w:hAnsi="Arial" w:cs="Arial"/>
          <w:spacing w:val="-2"/>
          <w:sz w:val="22"/>
          <w:szCs w:val="22"/>
        </w:rPr>
        <w:t xml:space="preserve"> </w:t>
      </w:r>
      <w:r w:rsidRPr="009B3975">
        <w:rPr>
          <w:rFonts w:ascii="Arial" w:hAnsi="Arial" w:cs="Arial"/>
          <w:spacing w:val="-1"/>
          <w:sz w:val="22"/>
          <w:szCs w:val="22"/>
        </w:rPr>
        <w:t>Accords.</w:t>
      </w:r>
    </w:p>
    <w:p w14:paraId="34DBC698" w14:textId="77777777" w:rsidR="00EA50FD" w:rsidRPr="009B3975" w:rsidRDefault="00EA50FD" w:rsidP="00E3177A">
      <w:pPr>
        <w:rPr>
          <w:rFonts w:ascii="Arial" w:eastAsia="Arial" w:hAnsi="Arial" w:cs="Arial"/>
          <w:sz w:val="22"/>
          <w:szCs w:val="22"/>
        </w:rPr>
      </w:pPr>
    </w:p>
    <w:p w14:paraId="6E5E8A09" w14:textId="77777777" w:rsidR="00EA50FD" w:rsidRPr="009B3975" w:rsidRDefault="00EA50FD" w:rsidP="00E3177A">
      <w:pPr>
        <w:ind w:right="90"/>
        <w:rPr>
          <w:rFonts w:ascii="Arial" w:hAnsi="Arial" w:cs="Arial"/>
          <w:spacing w:val="-1"/>
          <w:sz w:val="22"/>
          <w:szCs w:val="22"/>
        </w:rPr>
      </w:pPr>
      <w:r w:rsidRPr="009B3975">
        <w:rPr>
          <w:rFonts w:ascii="Arial" w:hAnsi="Arial" w:cs="Arial"/>
          <w:spacing w:val="-2"/>
          <w:sz w:val="22"/>
          <w:szCs w:val="22"/>
        </w:rPr>
        <w:t>Mr.</w:t>
      </w:r>
      <w:r w:rsidRPr="009B3975">
        <w:rPr>
          <w:rFonts w:ascii="Arial" w:hAnsi="Arial" w:cs="Arial"/>
          <w:spacing w:val="2"/>
          <w:sz w:val="22"/>
          <w:szCs w:val="22"/>
        </w:rPr>
        <w:t xml:space="preserve"> </w:t>
      </w:r>
      <w:r w:rsidRPr="009B3975">
        <w:rPr>
          <w:rFonts w:ascii="Arial" w:hAnsi="Arial" w:cs="Arial"/>
          <w:spacing w:val="-2"/>
          <w:sz w:val="22"/>
          <w:szCs w:val="22"/>
        </w:rPr>
        <w:t>Mayer</w:t>
      </w:r>
      <w:r w:rsidRPr="009B3975">
        <w:rPr>
          <w:rFonts w:ascii="Arial" w:hAnsi="Arial" w:cs="Arial"/>
          <w:spacing w:val="2"/>
          <w:sz w:val="22"/>
          <w:szCs w:val="22"/>
        </w:rPr>
        <w:t xml:space="preserve"> </w:t>
      </w:r>
      <w:r w:rsidRPr="009B3975">
        <w:rPr>
          <w:rFonts w:ascii="Arial" w:hAnsi="Arial" w:cs="Arial"/>
          <w:spacing w:val="-1"/>
          <w:sz w:val="22"/>
          <w:szCs w:val="22"/>
        </w:rPr>
        <w:t>is</w:t>
      </w:r>
      <w:r w:rsidRPr="009B3975">
        <w:rPr>
          <w:rFonts w:ascii="Arial" w:hAnsi="Arial" w:cs="Arial"/>
          <w:spacing w:val="1"/>
          <w:sz w:val="22"/>
          <w:szCs w:val="22"/>
        </w:rPr>
        <w:t xml:space="preserve"> </w:t>
      </w:r>
      <w:r w:rsidRPr="009B3975">
        <w:rPr>
          <w:rFonts w:ascii="Arial" w:hAnsi="Arial" w:cs="Arial"/>
          <w:sz w:val="22"/>
          <w:szCs w:val="22"/>
        </w:rPr>
        <w:t xml:space="preserve">the </w:t>
      </w:r>
      <w:r w:rsidRPr="009B3975">
        <w:rPr>
          <w:rFonts w:ascii="Arial" w:hAnsi="Arial" w:cs="Arial"/>
          <w:spacing w:val="-1"/>
          <w:sz w:val="22"/>
          <w:szCs w:val="22"/>
        </w:rPr>
        <w:t>proud</w:t>
      </w:r>
      <w:r w:rsidRPr="009B3975">
        <w:rPr>
          <w:rFonts w:ascii="Arial" w:hAnsi="Arial" w:cs="Arial"/>
          <w:spacing w:val="-2"/>
          <w:sz w:val="22"/>
          <w:szCs w:val="22"/>
        </w:rPr>
        <w:t xml:space="preserve"> </w:t>
      </w:r>
      <w:r w:rsidRPr="009B3975">
        <w:rPr>
          <w:rFonts w:ascii="Arial" w:hAnsi="Arial" w:cs="Arial"/>
          <w:spacing w:val="-1"/>
          <w:sz w:val="22"/>
          <w:szCs w:val="22"/>
        </w:rPr>
        <w:t xml:space="preserve">father </w:t>
      </w:r>
      <w:r w:rsidRPr="009B3975">
        <w:rPr>
          <w:rFonts w:ascii="Arial" w:hAnsi="Arial" w:cs="Arial"/>
          <w:spacing w:val="-2"/>
          <w:sz w:val="22"/>
          <w:szCs w:val="22"/>
        </w:rPr>
        <w:t>of</w:t>
      </w:r>
      <w:r w:rsidRPr="009B3975">
        <w:rPr>
          <w:rFonts w:ascii="Arial" w:hAnsi="Arial" w:cs="Arial"/>
          <w:spacing w:val="2"/>
          <w:sz w:val="22"/>
          <w:szCs w:val="22"/>
        </w:rPr>
        <w:t xml:space="preserve"> </w:t>
      </w:r>
      <w:r w:rsidRPr="009B3975">
        <w:rPr>
          <w:rFonts w:ascii="Arial" w:hAnsi="Arial" w:cs="Arial"/>
          <w:spacing w:val="-1"/>
          <w:sz w:val="22"/>
          <w:szCs w:val="22"/>
        </w:rPr>
        <w:t>two</w:t>
      </w:r>
      <w:r w:rsidRPr="009B3975">
        <w:rPr>
          <w:rFonts w:ascii="Arial" w:hAnsi="Arial" w:cs="Arial"/>
          <w:sz w:val="22"/>
          <w:szCs w:val="22"/>
        </w:rPr>
        <w:t xml:space="preserve"> </w:t>
      </w:r>
      <w:r w:rsidRPr="009B3975">
        <w:rPr>
          <w:rFonts w:ascii="Arial" w:hAnsi="Arial" w:cs="Arial"/>
          <w:spacing w:val="-1"/>
          <w:sz w:val="22"/>
          <w:szCs w:val="22"/>
        </w:rPr>
        <w:t>sons</w:t>
      </w:r>
      <w:r w:rsidRPr="009B3975">
        <w:rPr>
          <w:rFonts w:ascii="Arial" w:hAnsi="Arial" w:cs="Arial"/>
          <w:spacing w:val="1"/>
          <w:sz w:val="22"/>
          <w:szCs w:val="22"/>
        </w:rPr>
        <w:t xml:space="preserve"> </w:t>
      </w:r>
      <w:r w:rsidRPr="009B3975">
        <w:rPr>
          <w:rFonts w:ascii="Arial" w:hAnsi="Arial" w:cs="Arial"/>
          <w:sz w:val="22"/>
          <w:szCs w:val="22"/>
        </w:rPr>
        <w:t>–</w:t>
      </w:r>
      <w:r w:rsidRPr="009B3975">
        <w:rPr>
          <w:rFonts w:ascii="Arial" w:hAnsi="Arial" w:cs="Arial"/>
          <w:spacing w:val="-2"/>
          <w:sz w:val="22"/>
          <w:szCs w:val="22"/>
        </w:rPr>
        <w:t xml:space="preserve"> </w:t>
      </w:r>
      <w:r w:rsidRPr="009B3975">
        <w:rPr>
          <w:rFonts w:ascii="Arial" w:hAnsi="Arial" w:cs="Arial"/>
          <w:spacing w:val="-1"/>
          <w:sz w:val="22"/>
          <w:szCs w:val="22"/>
        </w:rPr>
        <w:t>both</w:t>
      </w:r>
      <w:r w:rsidRPr="009B3975">
        <w:rPr>
          <w:rFonts w:ascii="Arial" w:hAnsi="Arial" w:cs="Arial"/>
          <w:sz w:val="22"/>
          <w:szCs w:val="22"/>
        </w:rPr>
        <w:t xml:space="preserve"> </w:t>
      </w:r>
      <w:r w:rsidRPr="009B3975">
        <w:rPr>
          <w:rFonts w:ascii="Arial" w:hAnsi="Arial" w:cs="Arial"/>
          <w:spacing w:val="-2"/>
          <w:sz w:val="22"/>
          <w:szCs w:val="22"/>
        </w:rPr>
        <w:t>of</w:t>
      </w:r>
      <w:r w:rsidRPr="009B3975">
        <w:rPr>
          <w:rFonts w:ascii="Arial" w:hAnsi="Arial" w:cs="Arial"/>
          <w:spacing w:val="2"/>
          <w:sz w:val="22"/>
          <w:szCs w:val="22"/>
        </w:rPr>
        <w:t xml:space="preserve"> </w:t>
      </w:r>
      <w:r w:rsidRPr="009B3975">
        <w:rPr>
          <w:rFonts w:ascii="Arial" w:hAnsi="Arial" w:cs="Arial"/>
          <w:spacing w:val="-2"/>
          <w:sz w:val="22"/>
          <w:szCs w:val="22"/>
        </w:rPr>
        <w:t>whom</w:t>
      </w:r>
      <w:r w:rsidRPr="009B3975">
        <w:rPr>
          <w:rFonts w:ascii="Arial" w:hAnsi="Arial" w:cs="Arial"/>
          <w:spacing w:val="2"/>
          <w:sz w:val="22"/>
          <w:szCs w:val="22"/>
        </w:rPr>
        <w:t xml:space="preserve"> </w:t>
      </w:r>
      <w:r w:rsidRPr="009B3975">
        <w:rPr>
          <w:rFonts w:ascii="Arial" w:hAnsi="Arial" w:cs="Arial"/>
          <w:spacing w:val="-1"/>
          <w:sz w:val="22"/>
          <w:szCs w:val="22"/>
        </w:rPr>
        <w:t>are</w:t>
      </w:r>
      <w:r w:rsidRPr="009B3975">
        <w:rPr>
          <w:rFonts w:ascii="Arial" w:hAnsi="Arial" w:cs="Arial"/>
          <w:spacing w:val="-2"/>
          <w:sz w:val="22"/>
          <w:szCs w:val="22"/>
        </w:rPr>
        <w:t xml:space="preserve"> </w:t>
      </w:r>
      <w:r w:rsidRPr="009B3975">
        <w:rPr>
          <w:rFonts w:ascii="Arial" w:hAnsi="Arial" w:cs="Arial"/>
          <w:spacing w:val="-1"/>
          <w:sz w:val="22"/>
          <w:szCs w:val="22"/>
        </w:rPr>
        <w:t>taxpayers.</w:t>
      </w:r>
      <w:r w:rsidRPr="009B3975">
        <w:rPr>
          <w:rFonts w:ascii="Arial" w:hAnsi="Arial" w:cs="Arial"/>
          <w:spacing w:val="2"/>
          <w:sz w:val="22"/>
          <w:szCs w:val="22"/>
        </w:rPr>
        <w:t xml:space="preserve"> </w:t>
      </w:r>
      <w:r w:rsidRPr="009B3975">
        <w:rPr>
          <w:rFonts w:ascii="Arial" w:hAnsi="Arial" w:cs="Arial"/>
          <w:spacing w:val="-1"/>
          <w:sz w:val="22"/>
          <w:szCs w:val="22"/>
        </w:rPr>
        <w:t>Mr.</w:t>
      </w:r>
      <w:r w:rsidRPr="009B3975">
        <w:rPr>
          <w:rFonts w:ascii="Arial" w:hAnsi="Arial" w:cs="Arial"/>
          <w:sz w:val="22"/>
          <w:szCs w:val="22"/>
        </w:rPr>
        <w:t xml:space="preserve"> </w:t>
      </w:r>
      <w:r w:rsidRPr="009B3975">
        <w:rPr>
          <w:rFonts w:ascii="Arial" w:hAnsi="Arial" w:cs="Arial"/>
          <w:spacing w:val="-2"/>
          <w:sz w:val="22"/>
          <w:szCs w:val="22"/>
        </w:rPr>
        <w:t>Mayer’s</w:t>
      </w:r>
      <w:r w:rsidRPr="009B3975">
        <w:rPr>
          <w:rFonts w:ascii="Arial" w:hAnsi="Arial" w:cs="Arial"/>
          <w:spacing w:val="1"/>
          <w:sz w:val="22"/>
          <w:szCs w:val="22"/>
        </w:rPr>
        <w:t xml:space="preserve"> </w:t>
      </w:r>
      <w:r w:rsidRPr="009B3975">
        <w:rPr>
          <w:rFonts w:ascii="Arial" w:hAnsi="Arial" w:cs="Arial"/>
          <w:spacing w:val="-1"/>
          <w:sz w:val="22"/>
          <w:szCs w:val="22"/>
        </w:rPr>
        <w:t>wife</w:t>
      </w:r>
      <w:r w:rsidRPr="009B3975">
        <w:rPr>
          <w:rFonts w:ascii="Arial" w:hAnsi="Arial" w:cs="Arial"/>
          <w:sz w:val="22"/>
          <w:szCs w:val="22"/>
        </w:rPr>
        <w:t xml:space="preserve"> </w:t>
      </w:r>
      <w:r w:rsidRPr="009B3975">
        <w:rPr>
          <w:rFonts w:ascii="Arial" w:hAnsi="Arial" w:cs="Arial"/>
          <w:spacing w:val="-2"/>
          <w:sz w:val="22"/>
          <w:szCs w:val="22"/>
        </w:rPr>
        <w:t>of</w:t>
      </w:r>
      <w:r w:rsidRPr="009B3975">
        <w:rPr>
          <w:rFonts w:ascii="Arial" w:hAnsi="Arial" w:cs="Arial"/>
          <w:spacing w:val="2"/>
          <w:sz w:val="22"/>
          <w:szCs w:val="22"/>
        </w:rPr>
        <w:t xml:space="preserve"> </w:t>
      </w:r>
      <w:r w:rsidRPr="009B3975">
        <w:rPr>
          <w:rFonts w:ascii="Arial" w:hAnsi="Arial" w:cs="Arial"/>
          <w:spacing w:val="-1"/>
          <w:sz w:val="22"/>
          <w:szCs w:val="22"/>
        </w:rPr>
        <w:t>42</w:t>
      </w:r>
      <w:r w:rsidRPr="009B3975">
        <w:rPr>
          <w:rFonts w:ascii="Arial" w:hAnsi="Arial" w:cs="Arial"/>
          <w:spacing w:val="52"/>
          <w:sz w:val="22"/>
          <w:szCs w:val="22"/>
        </w:rPr>
        <w:t xml:space="preserve"> </w:t>
      </w:r>
      <w:r w:rsidRPr="009B3975">
        <w:rPr>
          <w:rFonts w:ascii="Arial" w:hAnsi="Arial" w:cs="Arial"/>
          <w:spacing w:val="-1"/>
          <w:sz w:val="22"/>
          <w:szCs w:val="22"/>
        </w:rPr>
        <w:t>years,</w:t>
      </w:r>
      <w:r w:rsidRPr="009B3975">
        <w:rPr>
          <w:rFonts w:ascii="Arial" w:hAnsi="Arial" w:cs="Arial"/>
          <w:spacing w:val="2"/>
          <w:sz w:val="22"/>
          <w:szCs w:val="22"/>
        </w:rPr>
        <w:t xml:space="preserve"> </w:t>
      </w:r>
      <w:r w:rsidRPr="009B3975">
        <w:rPr>
          <w:rFonts w:ascii="Arial" w:hAnsi="Arial" w:cs="Arial"/>
          <w:spacing w:val="-1"/>
          <w:sz w:val="22"/>
          <w:szCs w:val="22"/>
        </w:rPr>
        <w:t>Carole,</w:t>
      </w:r>
      <w:r w:rsidRPr="009B3975">
        <w:rPr>
          <w:rFonts w:ascii="Arial" w:hAnsi="Arial" w:cs="Arial"/>
          <w:sz w:val="22"/>
          <w:szCs w:val="22"/>
        </w:rPr>
        <w:t xml:space="preserve"> </w:t>
      </w:r>
      <w:r w:rsidRPr="009B3975">
        <w:rPr>
          <w:rFonts w:ascii="Arial" w:hAnsi="Arial" w:cs="Arial"/>
          <w:spacing w:val="-1"/>
          <w:sz w:val="22"/>
          <w:szCs w:val="22"/>
        </w:rPr>
        <w:t>passed</w:t>
      </w:r>
      <w:r w:rsidRPr="009B3975">
        <w:rPr>
          <w:rFonts w:ascii="Arial" w:hAnsi="Arial" w:cs="Arial"/>
          <w:spacing w:val="-2"/>
          <w:sz w:val="22"/>
          <w:szCs w:val="22"/>
        </w:rPr>
        <w:t xml:space="preserve"> away </w:t>
      </w:r>
      <w:r w:rsidRPr="009B3975">
        <w:rPr>
          <w:rFonts w:ascii="Arial" w:hAnsi="Arial" w:cs="Arial"/>
          <w:spacing w:val="-1"/>
          <w:sz w:val="22"/>
          <w:szCs w:val="22"/>
        </w:rPr>
        <w:t>in</w:t>
      </w:r>
      <w:r w:rsidRPr="009B3975">
        <w:rPr>
          <w:rFonts w:ascii="Arial" w:hAnsi="Arial" w:cs="Arial"/>
          <w:sz w:val="22"/>
          <w:szCs w:val="22"/>
        </w:rPr>
        <w:t xml:space="preserve"> </w:t>
      </w:r>
      <w:r w:rsidRPr="009B3975">
        <w:rPr>
          <w:rFonts w:ascii="Arial" w:hAnsi="Arial" w:cs="Arial"/>
          <w:spacing w:val="-1"/>
          <w:sz w:val="22"/>
          <w:szCs w:val="22"/>
        </w:rPr>
        <w:t>February</w:t>
      </w:r>
      <w:r w:rsidRPr="009B3975">
        <w:rPr>
          <w:rFonts w:ascii="Arial" w:hAnsi="Arial" w:cs="Arial"/>
          <w:spacing w:val="-2"/>
          <w:sz w:val="22"/>
          <w:szCs w:val="22"/>
        </w:rPr>
        <w:t xml:space="preserve"> </w:t>
      </w:r>
      <w:r w:rsidRPr="009B3975">
        <w:rPr>
          <w:rFonts w:ascii="Arial" w:hAnsi="Arial" w:cs="Arial"/>
          <w:spacing w:val="-1"/>
          <w:sz w:val="22"/>
          <w:szCs w:val="22"/>
        </w:rPr>
        <w:t>2012.</w:t>
      </w:r>
    </w:p>
    <w:p w14:paraId="3BE26CC9" w14:textId="77777777" w:rsidR="00EA50FD" w:rsidRPr="009B3975" w:rsidRDefault="00EA50FD" w:rsidP="00E3177A">
      <w:pPr>
        <w:ind w:right="90"/>
        <w:rPr>
          <w:rFonts w:ascii="Arial" w:hAnsi="Arial" w:cs="Arial"/>
          <w:spacing w:val="-1"/>
          <w:sz w:val="22"/>
          <w:szCs w:val="22"/>
        </w:rPr>
      </w:pPr>
    </w:p>
    <w:p w14:paraId="78743C0C" w14:textId="51E7D331" w:rsidR="00EA50FD" w:rsidRPr="009B3975" w:rsidRDefault="00EA50FD" w:rsidP="00E3177A">
      <w:pPr>
        <w:pStyle w:val="BodyText"/>
        <w:ind w:right="117"/>
        <w:jc w:val="left"/>
        <w:rPr>
          <w:rFonts w:ascii="Arial" w:hAnsi="Arial" w:cs="Arial"/>
          <w:bCs/>
          <w:spacing w:val="-2"/>
          <w:sz w:val="22"/>
          <w:szCs w:val="22"/>
        </w:rPr>
      </w:pPr>
      <w:r w:rsidRPr="009B3975">
        <w:rPr>
          <w:rFonts w:ascii="Arial" w:hAnsi="Arial" w:cs="Arial"/>
          <w:bCs/>
          <w:spacing w:val="-1"/>
          <w:sz w:val="22"/>
          <w:szCs w:val="22"/>
        </w:rPr>
        <w:t>Craig</w:t>
      </w:r>
      <w:r w:rsidRPr="009B3975">
        <w:rPr>
          <w:rFonts w:ascii="Arial" w:hAnsi="Arial" w:cs="Arial"/>
          <w:bCs/>
          <w:spacing w:val="22"/>
          <w:sz w:val="22"/>
          <w:szCs w:val="22"/>
        </w:rPr>
        <w:t xml:space="preserve"> </w:t>
      </w:r>
      <w:r w:rsidRPr="009B3975">
        <w:rPr>
          <w:rFonts w:ascii="Arial" w:hAnsi="Arial" w:cs="Arial"/>
          <w:bCs/>
          <w:spacing w:val="-2"/>
          <w:sz w:val="22"/>
          <w:szCs w:val="22"/>
        </w:rPr>
        <w:t xml:space="preserve">Mayer, Pennsylvania General Energy Company, 120 Market Street, Warren, PA 16365; Phone: 814.723.3230; Email: </w:t>
      </w:r>
      <w:hyperlink r:id="rId37" w:history="1">
        <w:r w:rsidRPr="00393252">
          <w:rPr>
            <w:rStyle w:val="Hyperlink"/>
            <w:rFonts w:ascii="Arial" w:hAnsi="Arial" w:cs="Arial"/>
            <w:bCs/>
            <w:color w:val="000000" w:themeColor="text1"/>
            <w:spacing w:val="-2"/>
            <w:sz w:val="22"/>
            <w:szCs w:val="22"/>
            <w:u w:val="none"/>
          </w:rPr>
          <w:t>craigmayer@penngeneralenergy.com</w:t>
        </w:r>
      </w:hyperlink>
    </w:p>
    <w:p w14:paraId="6FF9A025" w14:textId="77777777" w:rsidR="00EA50FD" w:rsidRPr="009B3975" w:rsidRDefault="00EA50FD" w:rsidP="00E3177A">
      <w:pPr>
        <w:pStyle w:val="BodyText"/>
        <w:ind w:right="117"/>
        <w:jc w:val="left"/>
        <w:rPr>
          <w:rFonts w:ascii="Arial" w:hAnsi="Arial" w:cs="Arial"/>
          <w:bCs/>
          <w:spacing w:val="-2"/>
          <w:sz w:val="22"/>
          <w:szCs w:val="22"/>
        </w:rPr>
      </w:pPr>
    </w:p>
    <w:p w14:paraId="56BA58A6" w14:textId="77777777" w:rsidR="00EA50FD" w:rsidRPr="009B3975" w:rsidRDefault="00EA50FD" w:rsidP="00E3177A">
      <w:pPr>
        <w:rPr>
          <w:rFonts w:ascii="Arial" w:hAnsi="Arial" w:cs="Arial"/>
          <w:b/>
          <w:sz w:val="22"/>
          <w:szCs w:val="22"/>
        </w:rPr>
      </w:pPr>
      <w:r w:rsidRPr="009B3975">
        <w:rPr>
          <w:rFonts w:ascii="Arial" w:hAnsi="Arial" w:cs="Arial"/>
          <w:b/>
          <w:sz w:val="22"/>
          <w:szCs w:val="22"/>
        </w:rPr>
        <w:t>Rebecca W. Watson</w:t>
      </w:r>
    </w:p>
    <w:p w14:paraId="45E7C8B2" w14:textId="77777777" w:rsidR="00EA50FD" w:rsidRPr="009B3975" w:rsidRDefault="00EA50FD" w:rsidP="00E3177A">
      <w:pPr>
        <w:rPr>
          <w:rFonts w:ascii="Arial" w:hAnsi="Arial" w:cs="Arial"/>
          <w:b/>
          <w:sz w:val="22"/>
          <w:szCs w:val="22"/>
        </w:rPr>
      </w:pPr>
      <w:r w:rsidRPr="009B3975">
        <w:rPr>
          <w:rFonts w:ascii="Arial" w:hAnsi="Arial" w:cs="Arial"/>
          <w:b/>
          <w:sz w:val="22"/>
          <w:szCs w:val="22"/>
        </w:rPr>
        <w:t>Welborn Sullivan Meck &amp; Tooley, P.C.</w:t>
      </w:r>
    </w:p>
    <w:p w14:paraId="680B402F" w14:textId="77777777" w:rsidR="00EA50FD" w:rsidRPr="009B3975" w:rsidRDefault="00EA50FD" w:rsidP="00E3177A">
      <w:pPr>
        <w:ind w:firstLine="720"/>
        <w:rPr>
          <w:rFonts w:ascii="Arial" w:hAnsi="Arial" w:cs="Arial"/>
          <w:sz w:val="22"/>
          <w:szCs w:val="22"/>
        </w:rPr>
      </w:pPr>
    </w:p>
    <w:p w14:paraId="12AA3E04" w14:textId="010A1D68" w:rsidR="00EA50FD" w:rsidRPr="009B3975" w:rsidRDefault="00EA50FD" w:rsidP="00E3177A">
      <w:pPr>
        <w:rPr>
          <w:rFonts w:ascii="Arial" w:hAnsi="Arial" w:cs="Arial"/>
          <w:sz w:val="22"/>
          <w:szCs w:val="22"/>
        </w:rPr>
      </w:pPr>
      <w:r w:rsidRPr="009B3975">
        <w:rPr>
          <w:rFonts w:ascii="Arial" w:hAnsi="Arial" w:cs="Arial"/>
          <w:sz w:val="22"/>
          <w:szCs w:val="22"/>
        </w:rPr>
        <w:t xml:space="preserve">Rebecca Watson is a shareholder in the law firm of Welborn Sullivan Meck and Tooley, P.C. with offices in Colorado, Utah and Wyoming.  Ms. Watson has more than 30 years of legal and policy experience in the fields of conventional and renewable energy, mining, natural resources and federal environmental law.  As Assistant Secretary for Land and Minerals Management of the Interior Department in the George W. Bush administration, she had oversight over </w:t>
      </w:r>
      <w:r w:rsidR="00A05140">
        <w:rPr>
          <w:rFonts w:ascii="Arial" w:hAnsi="Arial" w:cs="Arial"/>
          <w:sz w:val="22"/>
          <w:szCs w:val="22"/>
        </w:rPr>
        <w:t>three</w:t>
      </w:r>
      <w:r w:rsidRPr="009B3975">
        <w:rPr>
          <w:rFonts w:ascii="Arial" w:hAnsi="Arial" w:cs="Arial"/>
          <w:sz w:val="22"/>
          <w:szCs w:val="22"/>
        </w:rPr>
        <w:t xml:space="preserve"> energy resource bureaus, the Bureau of Land Management, the Minerals Management Service and the Office of Surface Mining, led 12,000 employees and managed a $1 billion budget.  She implemented the Administration’s multiple-use management policies for mining, oil and gas, recreation, forestry and wildlife on more than 261 million acres.  Ms. Watson earlier served as the Assistant General Counsel for Energy Policy at the U. S. Department of Energy.  Ms. Watson is a graduate of the University </w:t>
      </w:r>
      <w:r w:rsidR="00A05140">
        <w:rPr>
          <w:rFonts w:ascii="Arial" w:hAnsi="Arial" w:cs="Arial"/>
          <w:sz w:val="22"/>
          <w:szCs w:val="22"/>
        </w:rPr>
        <w:t>o</w:t>
      </w:r>
      <w:r w:rsidRPr="009B3975">
        <w:rPr>
          <w:rFonts w:ascii="Arial" w:hAnsi="Arial" w:cs="Arial"/>
          <w:sz w:val="22"/>
          <w:szCs w:val="22"/>
        </w:rPr>
        <w:t>f Denver Law School.  She is the Secretary of Western Energy Alliance, a past-Trustee of Rocky Mountain Mineral Law Foundation and serves on several boards focused on western policy and open space.  In 2011, she was named the Distinguished Natural Resource Practitioner-in-Residence at the University of Denver Sturm College of Law.  In 2014, Rebecca was the Program Chair for the 60</w:t>
      </w:r>
      <w:r w:rsidRPr="009B3975">
        <w:rPr>
          <w:rFonts w:ascii="Arial" w:hAnsi="Arial" w:cs="Arial"/>
          <w:sz w:val="22"/>
          <w:szCs w:val="22"/>
          <w:vertAlign w:val="superscript"/>
        </w:rPr>
        <w:t>th</w:t>
      </w:r>
      <w:r w:rsidRPr="009B3975">
        <w:rPr>
          <w:rFonts w:ascii="Arial" w:hAnsi="Arial" w:cs="Arial"/>
          <w:sz w:val="22"/>
          <w:szCs w:val="22"/>
        </w:rPr>
        <w:t xml:space="preserve"> Annual Institute for the Rocky Mountain Mineral Law Foundation.</w:t>
      </w:r>
    </w:p>
    <w:p w14:paraId="2819EB5B" w14:textId="77777777" w:rsidR="00EA50FD" w:rsidRPr="009B3975" w:rsidRDefault="00EA50FD" w:rsidP="00E3177A">
      <w:pPr>
        <w:rPr>
          <w:rFonts w:ascii="Arial" w:hAnsi="Arial" w:cs="Arial"/>
          <w:sz w:val="22"/>
          <w:szCs w:val="22"/>
        </w:rPr>
      </w:pPr>
    </w:p>
    <w:p w14:paraId="0566DBFA" w14:textId="204D5CA0" w:rsidR="00EA50FD" w:rsidRPr="009B3975" w:rsidRDefault="00EA50FD" w:rsidP="00E3177A">
      <w:pPr>
        <w:rPr>
          <w:rFonts w:ascii="Arial" w:hAnsi="Arial" w:cs="Arial"/>
          <w:sz w:val="22"/>
          <w:szCs w:val="22"/>
        </w:rPr>
      </w:pPr>
      <w:r w:rsidRPr="009B3975">
        <w:rPr>
          <w:rFonts w:ascii="Arial" w:hAnsi="Arial" w:cs="Arial"/>
          <w:sz w:val="22"/>
          <w:szCs w:val="22"/>
        </w:rPr>
        <w:t>Rebecca W. Watson, Welborn Sullivan Meck &amp; Tooley, P.C., 1125 17</w:t>
      </w:r>
      <w:r w:rsidRPr="009B3975">
        <w:rPr>
          <w:rFonts w:ascii="Arial" w:hAnsi="Arial" w:cs="Arial"/>
          <w:sz w:val="22"/>
          <w:szCs w:val="22"/>
          <w:vertAlign w:val="superscript"/>
        </w:rPr>
        <w:t>th</w:t>
      </w:r>
      <w:r w:rsidRPr="009B3975">
        <w:rPr>
          <w:rFonts w:ascii="Arial" w:hAnsi="Arial" w:cs="Arial"/>
          <w:sz w:val="22"/>
          <w:szCs w:val="22"/>
        </w:rPr>
        <w:t xml:space="preserve"> Street, Suite 2200, Denver, CO 80202; Phone: 303.832.2366; Email</w:t>
      </w:r>
      <w:r w:rsidRPr="00393252">
        <w:rPr>
          <w:rFonts w:ascii="Arial" w:hAnsi="Arial" w:cs="Arial"/>
          <w:color w:val="000000" w:themeColor="text1"/>
          <w:sz w:val="22"/>
          <w:szCs w:val="22"/>
        </w:rPr>
        <w:t xml:space="preserve">: </w:t>
      </w:r>
      <w:hyperlink r:id="rId38" w:history="1">
        <w:r w:rsidRPr="00393252">
          <w:rPr>
            <w:rStyle w:val="Hyperlink"/>
            <w:rFonts w:ascii="Arial" w:hAnsi="Arial" w:cs="Arial"/>
            <w:color w:val="000000" w:themeColor="text1"/>
            <w:sz w:val="22"/>
            <w:szCs w:val="22"/>
            <w:u w:val="none"/>
          </w:rPr>
          <w:t>rwatson@wsmtlaw.com</w:t>
        </w:r>
      </w:hyperlink>
    </w:p>
    <w:p w14:paraId="6905D4AD" w14:textId="77777777" w:rsidR="005A211F" w:rsidRDefault="005A211F" w:rsidP="009B3975">
      <w:pPr>
        <w:rPr>
          <w:rFonts w:ascii="Arial" w:hAnsi="Arial" w:cs="Arial"/>
          <w:b/>
          <w:sz w:val="22"/>
          <w:szCs w:val="22"/>
          <w:lang w:bidi="en-US"/>
        </w:rPr>
      </w:pPr>
    </w:p>
    <w:p w14:paraId="6CB59630" w14:textId="51457A8C" w:rsidR="009B3975" w:rsidRPr="009B3975" w:rsidRDefault="009B3975" w:rsidP="009B3975">
      <w:pPr>
        <w:rPr>
          <w:rFonts w:ascii="Arial" w:hAnsi="Arial" w:cs="Arial"/>
          <w:b/>
          <w:sz w:val="22"/>
          <w:szCs w:val="22"/>
          <w:lang w:bidi="en-US"/>
        </w:rPr>
      </w:pPr>
      <w:r w:rsidRPr="009B3975">
        <w:rPr>
          <w:rFonts w:ascii="Arial" w:hAnsi="Arial" w:cs="Arial"/>
          <w:b/>
          <w:sz w:val="22"/>
          <w:szCs w:val="22"/>
          <w:lang w:bidi="en-US"/>
        </w:rPr>
        <w:t xml:space="preserve">Sean </w:t>
      </w:r>
      <w:r w:rsidR="000F0FE3">
        <w:rPr>
          <w:rFonts w:ascii="Arial" w:hAnsi="Arial" w:cs="Arial"/>
          <w:b/>
          <w:sz w:val="22"/>
          <w:szCs w:val="22"/>
          <w:lang w:bidi="en-US"/>
        </w:rPr>
        <w:t>Cassidy</w:t>
      </w:r>
    </w:p>
    <w:p w14:paraId="0D4F9B90" w14:textId="77777777" w:rsidR="009B3975" w:rsidRPr="009B3975" w:rsidRDefault="009B3975" w:rsidP="009B3975">
      <w:pPr>
        <w:rPr>
          <w:rFonts w:ascii="Arial" w:hAnsi="Arial" w:cs="Arial"/>
          <w:b/>
          <w:sz w:val="22"/>
          <w:szCs w:val="22"/>
          <w:lang w:bidi="en-US"/>
        </w:rPr>
      </w:pPr>
      <w:r w:rsidRPr="009B3975">
        <w:rPr>
          <w:rFonts w:ascii="Arial" w:hAnsi="Arial" w:cs="Arial"/>
          <w:b/>
          <w:sz w:val="22"/>
          <w:szCs w:val="22"/>
          <w:lang w:bidi="en-US"/>
        </w:rPr>
        <w:t>Sean Cassidy and Associates, P.C.</w:t>
      </w:r>
    </w:p>
    <w:p w14:paraId="420F9AFC" w14:textId="77777777" w:rsidR="009B3975" w:rsidRPr="009B3975" w:rsidRDefault="009B3975" w:rsidP="009B3975">
      <w:pPr>
        <w:widowControl w:val="0"/>
        <w:autoSpaceDE w:val="0"/>
        <w:autoSpaceDN w:val="0"/>
        <w:adjustRightInd w:val="0"/>
        <w:rPr>
          <w:rFonts w:ascii="Arial" w:hAnsi="Arial" w:cs="Arial"/>
          <w:sz w:val="22"/>
          <w:szCs w:val="22"/>
        </w:rPr>
      </w:pPr>
    </w:p>
    <w:p w14:paraId="6BB98DCF" w14:textId="1FBCE477" w:rsidR="009B3975" w:rsidRPr="009B3975" w:rsidRDefault="009B3975" w:rsidP="009B3975">
      <w:pPr>
        <w:widowControl w:val="0"/>
        <w:autoSpaceDE w:val="0"/>
        <w:autoSpaceDN w:val="0"/>
        <w:adjustRightInd w:val="0"/>
        <w:rPr>
          <w:rFonts w:ascii="Arial" w:hAnsi="Arial" w:cs="Arial"/>
          <w:sz w:val="22"/>
          <w:szCs w:val="22"/>
        </w:rPr>
      </w:pPr>
      <w:r w:rsidRPr="009B3975">
        <w:rPr>
          <w:rFonts w:ascii="Arial" w:hAnsi="Arial" w:cs="Arial"/>
          <w:sz w:val="22"/>
          <w:szCs w:val="22"/>
        </w:rPr>
        <w:t xml:space="preserve">Sean Cassidy is an attorney in Greensburg, Pennsylvania.  He received his Bachelor of Science degree in Mathematics from Carnegie Mellon University, and his Juris Doctor degree from the University of Pittsburgh School of Law, where he served as Note Editor for the University of Pittsburgh </w:t>
      </w:r>
      <w:r w:rsidRPr="009B3975">
        <w:rPr>
          <w:rFonts w:ascii="Arial" w:hAnsi="Arial" w:cs="Arial"/>
          <w:i/>
          <w:iCs/>
          <w:sz w:val="22"/>
          <w:szCs w:val="22"/>
        </w:rPr>
        <w:t>Law Review</w:t>
      </w:r>
      <w:r w:rsidRPr="009B3975">
        <w:rPr>
          <w:rFonts w:ascii="Arial" w:hAnsi="Arial" w:cs="Arial"/>
          <w:sz w:val="22"/>
          <w:szCs w:val="22"/>
        </w:rPr>
        <w:t>.</w:t>
      </w:r>
    </w:p>
    <w:p w14:paraId="48823D5A" w14:textId="77777777" w:rsidR="009B3975" w:rsidRPr="009B3975" w:rsidRDefault="009B3975" w:rsidP="009B3975">
      <w:pPr>
        <w:widowControl w:val="0"/>
        <w:autoSpaceDE w:val="0"/>
        <w:autoSpaceDN w:val="0"/>
        <w:adjustRightInd w:val="0"/>
        <w:rPr>
          <w:rFonts w:ascii="Arial" w:hAnsi="Arial" w:cs="Arial"/>
          <w:sz w:val="22"/>
          <w:szCs w:val="22"/>
        </w:rPr>
      </w:pPr>
    </w:p>
    <w:p w14:paraId="477888FA" w14:textId="7AA1EB72" w:rsidR="009B3975" w:rsidRPr="009B3975" w:rsidRDefault="009B3975" w:rsidP="009B3975">
      <w:pPr>
        <w:widowControl w:val="0"/>
        <w:autoSpaceDE w:val="0"/>
        <w:autoSpaceDN w:val="0"/>
        <w:adjustRightInd w:val="0"/>
        <w:rPr>
          <w:rFonts w:ascii="Arial" w:hAnsi="Arial" w:cs="Arial"/>
          <w:sz w:val="22"/>
          <w:szCs w:val="22"/>
        </w:rPr>
      </w:pPr>
      <w:r w:rsidRPr="009B3975">
        <w:rPr>
          <w:rFonts w:ascii="Arial" w:hAnsi="Arial" w:cs="Arial"/>
          <w:sz w:val="22"/>
          <w:szCs w:val="22"/>
        </w:rPr>
        <w:t xml:space="preserve">Mr. Cassidy is the author of “Title Defects and Their Cure”, </w:t>
      </w:r>
      <w:r w:rsidRPr="009B3975">
        <w:rPr>
          <w:rFonts w:ascii="Arial" w:hAnsi="Arial" w:cs="Arial"/>
          <w:i/>
          <w:iCs/>
          <w:sz w:val="22"/>
          <w:szCs w:val="22"/>
        </w:rPr>
        <w:t xml:space="preserve">Eastern Min. L. Inst. </w:t>
      </w:r>
      <w:r w:rsidRPr="009B3975">
        <w:rPr>
          <w:rFonts w:ascii="Arial" w:hAnsi="Arial" w:cs="Arial"/>
          <w:sz w:val="22"/>
          <w:szCs w:val="22"/>
        </w:rPr>
        <w:t xml:space="preserve">ch. 2 (1981), “Preparation and Use of Title Opinions”, </w:t>
      </w:r>
      <w:r w:rsidRPr="009B3975">
        <w:rPr>
          <w:rFonts w:ascii="Arial" w:hAnsi="Arial" w:cs="Arial"/>
          <w:i/>
          <w:iCs/>
          <w:sz w:val="22"/>
          <w:szCs w:val="22"/>
        </w:rPr>
        <w:t xml:space="preserve">Eastern Min. L. Inst. </w:t>
      </w:r>
      <w:r w:rsidRPr="009B3975">
        <w:rPr>
          <w:rFonts w:ascii="Arial" w:hAnsi="Arial" w:cs="Arial"/>
          <w:sz w:val="22"/>
          <w:szCs w:val="22"/>
        </w:rPr>
        <w:t xml:space="preserve">ch. 6 (1985), “Title Failure”, </w:t>
      </w:r>
      <w:r w:rsidRPr="009B3975">
        <w:rPr>
          <w:rFonts w:ascii="Arial" w:hAnsi="Arial" w:cs="Arial"/>
          <w:i/>
          <w:iCs/>
          <w:sz w:val="22"/>
          <w:szCs w:val="22"/>
        </w:rPr>
        <w:t xml:space="preserve">Eastern Min. L. Inst. </w:t>
      </w:r>
      <w:r w:rsidRPr="009B3975">
        <w:rPr>
          <w:rFonts w:ascii="Arial" w:hAnsi="Arial" w:cs="Arial"/>
          <w:sz w:val="22"/>
          <w:szCs w:val="22"/>
        </w:rPr>
        <w:t xml:space="preserve">ch. 11 (1990), and “Horizontal Division of Oil and Gas Leaseholds”, </w:t>
      </w:r>
      <w:r w:rsidRPr="009B3975">
        <w:rPr>
          <w:rFonts w:ascii="Arial" w:hAnsi="Arial" w:cs="Arial"/>
          <w:i/>
          <w:iCs/>
          <w:sz w:val="22"/>
          <w:szCs w:val="22"/>
        </w:rPr>
        <w:t>Eastern Min. L. Inst.</w:t>
      </w:r>
      <w:r w:rsidRPr="009B3975">
        <w:rPr>
          <w:rFonts w:ascii="Arial" w:hAnsi="Arial" w:cs="Arial"/>
          <w:sz w:val="22"/>
          <w:szCs w:val="22"/>
        </w:rPr>
        <w:t xml:space="preserve"> ch. 20 (1994), and “Division of Royalties - Who Gets What?”, </w:t>
      </w:r>
      <w:r w:rsidRPr="009B3975">
        <w:rPr>
          <w:rFonts w:ascii="Arial" w:hAnsi="Arial" w:cs="Arial"/>
          <w:i/>
          <w:iCs/>
          <w:sz w:val="22"/>
          <w:szCs w:val="22"/>
        </w:rPr>
        <w:t>Energy &amp; Mineral Law Institute</w:t>
      </w:r>
      <w:r w:rsidRPr="009B3975">
        <w:rPr>
          <w:rFonts w:ascii="Arial" w:hAnsi="Arial" w:cs="Arial"/>
          <w:sz w:val="22"/>
          <w:szCs w:val="22"/>
        </w:rPr>
        <w:t>, ch. 12 (2009), “</w:t>
      </w:r>
      <w:r w:rsidRPr="009B3975">
        <w:rPr>
          <w:rFonts w:ascii="Arial" w:hAnsi="Arial" w:cs="Arial"/>
          <w:iCs/>
          <w:sz w:val="22"/>
          <w:szCs w:val="22"/>
        </w:rPr>
        <w:t>Old Right of Way, New Pipe: The Right to Enlarge Pipelines and Related Equipment”</w:t>
      </w:r>
      <w:r w:rsidRPr="009B3975">
        <w:rPr>
          <w:rFonts w:ascii="Arial" w:hAnsi="Arial" w:cs="Arial"/>
          <w:i/>
          <w:iCs/>
          <w:sz w:val="22"/>
          <w:szCs w:val="22"/>
        </w:rPr>
        <w:t xml:space="preserve">, </w:t>
      </w:r>
      <w:r w:rsidRPr="009B3975">
        <w:rPr>
          <w:rFonts w:ascii="Arial" w:hAnsi="Arial" w:cs="Arial"/>
          <w:i/>
          <w:sz w:val="22"/>
          <w:szCs w:val="22"/>
        </w:rPr>
        <w:t>Energy &amp; Mineral Law Institute</w:t>
      </w:r>
      <w:r w:rsidRPr="009B3975">
        <w:rPr>
          <w:rFonts w:ascii="Arial" w:hAnsi="Arial" w:cs="Arial"/>
          <w:sz w:val="22"/>
          <w:szCs w:val="22"/>
        </w:rPr>
        <w:t xml:space="preserve">, ch. 14 (2013), and “When Does ‘Surface’ Mean Only Surface?”, </w:t>
      </w:r>
      <w:r w:rsidRPr="009B3975">
        <w:rPr>
          <w:rFonts w:ascii="Arial" w:hAnsi="Arial" w:cs="Arial"/>
          <w:i/>
          <w:sz w:val="22"/>
          <w:szCs w:val="22"/>
        </w:rPr>
        <w:t>Energy &amp; Mineral Law Institute</w:t>
      </w:r>
      <w:r w:rsidRPr="009B3975">
        <w:rPr>
          <w:rFonts w:ascii="Arial" w:hAnsi="Arial" w:cs="Arial"/>
          <w:sz w:val="22"/>
          <w:szCs w:val="22"/>
        </w:rPr>
        <w:t xml:space="preserve">, ch. 8 (2014).  He is the author of </w:t>
      </w:r>
      <w:r w:rsidRPr="009B3975">
        <w:rPr>
          <w:rFonts w:ascii="Arial" w:hAnsi="Arial" w:cs="Arial"/>
          <w:i/>
          <w:iCs/>
          <w:sz w:val="22"/>
          <w:szCs w:val="22"/>
        </w:rPr>
        <w:t>Oil and Gas Lease Negotiations</w:t>
      </w:r>
      <w:r w:rsidRPr="009B3975">
        <w:rPr>
          <w:rFonts w:ascii="Arial" w:hAnsi="Arial" w:cs="Arial"/>
          <w:sz w:val="22"/>
          <w:szCs w:val="22"/>
        </w:rPr>
        <w:t xml:space="preserve">, published as part of the Audioline Series of the Pennsylvania Bar Institute and has presented seminars on oil and gas leasing and oil and gas titles for the Pennsylvania Bar Institute.  Mr. Cassidy is a contributing author for </w:t>
      </w:r>
      <w:r w:rsidRPr="009B3975">
        <w:rPr>
          <w:rFonts w:ascii="Arial" w:hAnsi="Arial" w:cs="Arial"/>
          <w:i/>
          <w:iCs/>
          <w:sz w:val="22"/>
          <w:szCs w:val="22"/>
        </w:rPr>
        <w:t>The American Law of Mining</w:t>
      </w:r>
      <w:r w:rsidRPr="009B3975">
        <w:rPr>
          <w:rFonts w:ascii="Arial" w:hAnsi="Arial" w:cs="Arial"/>
          <w:sz w:val="22"/>
          <w:szCs w:val="22"/>
        </w:rPr>
        <w:t xml:space="preserve">, Second Edition, published by Matthew Bender &amp; Co., Inc., and is also a contributing author for the treatise, </w:t>
      </w:r>
      <w:r w:rsidRPr="009B3975">
        <w:rPr>
          <w:rFonts w:ascii="Arial" w:hAnsi="Arial" w:cs="Arial"/>
          <w:i/>
          <w:iCs/>
          <w:sz w:val="22"/>
          <w:szCs w:val="22"/>
        </w:rPr>
        <w:t>Oil and Gas Law</w:t>
      </w:r>
      <w:r w:rsidRPr="009B3975">
        <w:rPr>
          <w:rFonts w:ascii="Arial" w:hAnsi="Arial" w:cs="Arial"/>
          <w:sz w:val="22"/>
          <w:szCs w:val="22"/>
        </w:rPr>
        <w:t>, to be published by the Pennsylvania Bar Institute.</w:t>
      </w:r>
    </w:p>
    <w:p w14:paraId="762BAC25" w14:textId="77777777" w:rsidR="009B3975" w:rsidRPr="009B3975" w:rsidRDefault="009B3975" w:rsidP="009B3975">
      <w:pPr>
        <w:widowControl w:val="0"/>
        <w:autoSpaceDE w:val="0"/>
        <w:autoSpaceDN w:val="0"/>
        <w:adjustRightInd w:val="0"/>
        <w:rPr>
          <w:rFonts w:ascii="Arial" w:hAnsi="Arial" w:cs="Arial"/>
          <w:sz w:val="22"/>
          <w:szCs w:val="22"/>
        </w:rPr>
      </w:pPr>
    </w:p>
    <w:p w14:paraId="0477F2AB" w14:textId="59356C3A" w:rsidR="009B3975" w:rsidRPr="009B3975" w:rsidRDefault="009B3975" w:rsidP="009B3975">
      <w:pPr>
        <w:widowControl w:val="0"/>
        <w:autoSpaceDE w:val="0"/>
        <w:autoSpaceDN w:val="0"/>
        <w:adjustRightInd w:val="0"/>
        <w:rPr>
          <w:rFonts w:ascii="Arial" w:hAnsi="Arial" w:cs="Arial"/>
          <w:sz w:val="22"/>
          <w:szCs w:val="22"/>
        </w:rPr>
      </w:pPr>
      <w:r w:rsidRPr="009B3975">
        <w:rPr>
          <w:rFonts w:ascii="Arial" w:hAnsi="Arial" w:cs="Arial"/>
          <w:sz w:val="22"/>
          <w:szCs w:val="22"/>
        </w:rPr>
        <w:t xml:space="preserve">Mr. Cassidy is a Trustee of the Energy &amp; Mineral Law Foundation, formerly known as the Eastern Mineral Law Foundation, and previously served as President of the Eastern Mineral Law Foundation from 1990 to 1991.   </w:t>
      </w:r>
      <w:r w:rsidR="0059606C">
        <w:rPr>
          <w:rFonts w:ascii="Arial" w:hAnsi="Arial" w:cs="Arial"/>
          <w:sz w:val="22"/>
          <w:szCs w:val="22"/>
        </w:rPr>
        <w:t>He</w:t>
      </w:r>
      <w:r w:rsidRPr="009B3975">
        <w:rPr>
          <w:rFonts w:ascii="Arial" w:hAnsi="Arial" w:cs="Arial"/>
          <w:sz w:val="22"/>
          <w:szCs w:val="22"/>
        </w:rPr>
        <w:t xml:space="preserve"> </w:t>
      </w:r>
      <w:r w:rsidR="005A211F">
        <w:rPr>
          <w:rFonts w:ascii="Arial" w:hAnsi="Arial" w:cs="Arial"/>
          <w:sz w:val="22"/>
          <w:szCs w:val="22"/>
        </w:rPr>
        <w:t xml:space="preserve">was the </w:t>
      </w:r>
      <w:r w:rsidR="0059606C">
        <w:rPr>
          <w:rFonts w:ascii="Arial" w:hAnsi="Arial" w:cs="Arial"/>
          <w:sz w:val="22"/>
          <w:szCs w:val="22"/>
        </w:rPr>
        <w:t xml:space="preserve">2014 </w:t>
      </w:r>
      <w:r w:rsidR="005A211F">
        <w:rPr>
          <w:rFonts w:ascii="Arial" w:hAnsi="Arial" w:cs="Arial"/>
          <w:sz w:val="22"/>
          <w:szCs w:val="22"/>
        </w:rPr>
        <w:t>recipient of</w:t>
      </w:r>
      <w:r w:rsidRPr="009B3975">
        <w:rPr>
          <w:rFonts w:ascii="Arial" w:hAnsi="Arial" w:cs="Arial"/>
          <w:sz w:val="22"/>
          <w:szCs w:val="22"/>
        </w:rPr>
        <w:t xml:space="preserve"> the EMLF’s </w:t>
      </w:r>
      <w:r w:rsidR="00C319B3">
        <w:rPr>
          <w:rFonts w:ascii="Arial" w:hAnsi="Arial" w:cs="Arial"/>
          <w:sz w:val="22"/>
          <w:szCs w:val="22"/>
        </w:rPr>
        <w:t xml:space="preserve">annual John </w:t>
      </w:r>
      <w:r w:rsidR="0059606C">
        <w:rPr>
          <w:rFonts w:ascii="Arial" w:hAnsi="Arial" w:cs="Arial"/>
          <w:sz w:val="22"/>
          <w:szCs w:val="22"/>
        </w:rPr>
        <w:t xml:space="preserve">L. </w:t>
      </w:r>
      <w:r w:rsidR="00C319B3">
        <w:rPr>
          <w:rFonts w:ascii="Arial" w:hAnsi="Arial" w:cs="Arial"/>
          <w:sz w:val="22"/>
          <w:szCs w:val="22"/>
        </w:rPr>
        <w:t>McClaugherty Award.</w:t>
      </w:r>
    </w:p>
    <w:p w14:paraId="08A53AE7" w14:textId="77777777" w:rsidR="009B3975" w:rsidRPr="009B3975" w:rsidRDefault="009B3975" w:rsidP="009B3975">
      <w:pPr>
        <w:widowControl w:val="0"/>
        <w:autoSpaceDE w:val="0"/>
        <w:autoSpaceDN w:val="0"/>
        <w:adjustRightInd w:val="0"/>
        <w:rPr>
          <w:rFonts w:ascii="Arial" w:hAnsi="Arial" w:cs="Arial"/>
          <w:sz w:val="22"/>
          <w:szCs w:val="22"/>
        </w:rPr>
      </w:pPr>
    </w:p>
    <w:p w14:paraId="45D16CE9" w14:textId="77777777" w:rsidR="009B3975" w:rsidRPr="009B3975" w:rsidRDefault="009B3975" w:rsidP="009B3975">
      <w:pPr>
        <w:widowControl w:val="0"/>
        <w:autoSpaceDE w:val="0"/>
        <w:autoSpaceDN w:val="0"/>
        <w:adjustRightInd w:val="0"/>
        <w:rPr>
          <w:rFonts w:ascii="Arial" w:hAnsi="Arial" w:cs="Arial"/>
          <w:sz w:val="22"/>
          <w:szCs w:val="22"/>
        </w:rPr>
      </w:pPr>
      <w:r w:rsidRPr="009B3975">
        <w:rPr>
          <w:rFonts w:ascii="Arial" w:hAnsi="Arial" w:cs="Arial"/>
          <w:sz w:val="22"/>
          <w:szCs w:val="22"/>
        </w:rPr>
        <w:t xml:space="preserve">Mr. Cassidy’s practice is concentrated primarily on all title aspects of coal, oil and gas and minerals.  Mr. Cassidy currently renders over 1,000 title certificates per year on coal, oil and gas and mineral properties.  </w:t>
      </w:r>
    </w:p>
    <w:p w14:paraId="0E4BFAF1" w14:textId="77777777" w:rsidR="009B3975" w:rsidRPr="009B3975" w:rsidRDefault="009B3975" w:rsidP="009B3975">
      <w:pPr>
        <w:widowControl w:val="0"/>
        <w:autoSpaceDE w:val="0"/>
        <w:autoSpaceDN w:val="0"/>
        <w:adjustRightInd w:val="0"/>
        <w:rPr>
          <w:rFonts w:ascii="Arial" w:hAnsi="Arial" w:cs="Arial"/>
          <w:sz w:val="22"/>
          <w:szCs w:val="22"/>
        </w:rPr>
      </w:pPr>
    </w:p>
    <w:p w14:paraId="13E6B04B" w14:textId="77777777" w:rsidR="009B3975" w:rsidRPr="009B3975" w:rsidRDefault="009B3975" w:rsidP="009B3975">
      <w:pPr>
        <w:widowControl w:val="0"/>
        <w:autoSpaceDE w:val="0"/>
        <w:autoSpaceDN w:val="0"/>
        <w:adjustRightInd w:val="0"/>
        <w:rPr>
          <w:rFonts w:ascii="Arial" w:hAnsi="Arial" w:cs="Arial"/>
          <w:sz w:val="22"/>
          <w:szCs w:val="22"/>
        </w:rPr>
      </w:pPr>
      <w:r w:rsidRPr="009B3975">
        <w:rPr>
          <w:rFonts w:ascii="Arial" w:hAnsi="Arial" w:cs="Arial"/>
          <w:sz w:val="22"/>
          <w:szCs w:val="22"/>
        </w:rPr>
        <w:t>Mr. Cassidy is a member of the Pennsylvania Bar Association and the Westmoreland County Bar Association.  Mr. Cassidy has been the recipient of a Pro Bono Award from the Pennsylvania Bar Association and in 2003 was named the Westmoreland County Bar Association “Pro Bono Lawyer of the Year”.</w:t>
      </w:r>
    </w:p>
    <w:p w14:paraId="1405DE54" w14:textId="77777777" w:rsidR="009B3975" w:rsidRPr="009B3975" w:rsidRDefault="009B3975" w:rsidP="009B3975">
      <w:pPr>
        <w:widowControl w:val="0"/>
        <w:autoSpaceDE w:val="0"/>
        <w:autoSpaceDN w:val="0"/>
        <w:adjustRightInd w:val="0"/>
        <w:rPr>
          <w:rFonts w:ascii="Arial" w:hAnsi="Arial" w:cs="Arial"/>
          <w:sz w:val="22"/>
          <w:szCs w:val="22"/>
        </w:rPr>
      </w:pPr>
    </w:p>
    <w:p w14:paraId="402EEF05" w14:textId="77777777" w:rsidR="009B3975" w:rsidRPr="009B3975" w:rsidRDefault="009B3975" w:rsidP="009B3975">
      <w:pPr>
        <w:rPr>
          <w:rFonts w:ascii="Arial" w:hAnsi="Arial" w:cs="Arial"/>
          <w:sz w:val="22"/>
          <w:szCs w:val="22"/>
        </w:rPr>
      </w:pPr>
      <w:r w:rsidRPr="009B3975">
        <w:rPr>
          <w:rFonts w:ascii="Arial" w:hAnsi="Arial" w:cs="Arial"/>
          <w:sz w:val="22"/>
          <w:szCs w:val="22"/>
        </w:rPr>
        <w:t xml:space="preserve">Mr. Cassidy is also active civically in the Westmoreland County community.  For three years, he served as President of the Laurel Ballet Performing Company.  He currently serves on the board of the Westmoreland Symphony Orchestra and is a board member and Secretary of the Westmoreland Cultural Trust.  In addition, Mr. Cassidy also serves on the boards of the Pittsburgh Ballet Theatre and the Westmoreland Museum of American Art.  </w:t>
      </w:r>
    </w:p>
    <w:p w14:paraId="639456A0" w14:textId="77777777" w:rsidR="009B3975" w:rsidRPr="008E5AA4" w:rsidRDefault="009B3975" w:rsidP="009B3975">
      <w:pPr>
        <w:rPr>
          <w:rFonts w:ascii="Arial" w:hAnsi="Arial" w:cs="Arial"/>
          <w:sz w:val="22"/>
          <w:szCs w:val="22"/>
        </w:rPr>
      </w:pPr>
    </w:p>
    <w:p w14:paraId="4CCC20B9" w14:textId="77777777" w:rsidR="009B3975" w:rsidRPr="008E5AA4" w:rsidRDefault="009B3975" w:rsidP="009B3975">
      <w:pPr>
        <w:widowControl w:val="0"/>
        <w:autoSpaceDE w:val="0"/>
        <w:autoSpaceDN w:val="0"/>
        <w:adjustRightInd w:val="0"/>
        <w:ind w:right="-540"/>
        <w:rPr>
          <w:rFonts w:ascii="Arial" w:hAnsi="Arial" w:cs="Arial"/>
          <w:sz w:val="22"/>
          <w:szCs w:val="22"/>
        </w:rPr>
      </w:pPr>
      <w:r w:rsidRPr="008E5AA4">
        <w:rPr>
          <w:rFonts w:ascii="Arial" w:hAnsi="Arial" w:cs="Arial"/>
          <w:sz w:val="22"/>
          <w:szCs w:val="22"/>
        </w:rPr>
        <w:t xml:space="preserve">Sean Cassidy and Associates, P.C., 118 North Main Street, Greensburg, PA 15601; </w:t>
      </w:r>
    </w:p>
    <w:p w14:paraId="61370D40" w14:textId="6EBB0048" w:rsidR="009702C1" w:rsidRPr="00D71A87" w:rsidRDefault="009B3975" w:rsidP="009B3975">
      <w:pPr>
        <w:widowControl w:val="0"/>
        <w:autoSpaceDE w:val="0"/>
        <w:autoSpaceDN w:val="0"/>
        <w:adjustRightInd w:val="0"/>
        <w:ind w:right="-540"/>
        <w:rPr>
          <w:rStyle w:val="Hyperlink"/>
          <w:rFonts w:ascii="Arial" w:hAnsi="Arial" w:cs="Arial"/>
          <w:color w:val="auto"/>
          <w:sz w:val="22"/>
          <w:szCs w:val="22"/>
          <w:u w:val="none"/>
        </w:rPr>
      </w:pPr>
      <w:r w:rsidRPr="00D71A87">
        <w:rPr>
          <w:rFonts w:ascii="Arial" w:hAnsi="Arial" w:cs="Arial"/>
          <w:sz w:val="22"/>
          <w:szCs w:val="22"/>
        </w:rPr>
        <w:t xml:space="preserve">Phone: 724.836.4900; Email: </w:t>
      </w:r>
      <w:hyperlink r:id="rId39" w:history="1">
        <w:r w:rsidRPr="00393252">
          <w:rPr>
            <w:rStyle w:val="Hyperlink"/>
            <w:rFonts w:ascii="Arial" w:hAnsi="Arial" w:cs="Arial"/>
            <w:color w:val="auto"/>
            <w:sz w:val="22"/>
            <w:szCs w:val="22"/>
            <w:u w:val="none"/>
          </w:rPr>
          <w:t>scassidy@cassidypc.com</w:t>
        </w:r>
      </w:hyperlink>
    </w:p>
    <w:p w14:paraId="0CB5F25A" w14:textId="77777777" w:rsidR="008E5AA4" w:rsidRPr="00D71A87" w:rsidRDefault="008E5AA4" w:rsidP="009B3975">
      <w:pPr>
        <w:widowControl w:val="0"/>
        <w:autoSpaceDE w:val="0"/>
        <w:autoSpaceDN w:val="0"/>
        <w:adjustRightInd w:val="0"/>
        <w:ind w:right="-540"/>
        <w:rPr>
          <w:rStyle w:val="Hyperlink"/>
          <w:rFonts w:ascii="Arial" w:hAnsi="Arial" w:cs="Arial"/>
          <w:b/>
          <w:color w:val="auto"/>
          <w:sz w:val="22"/>
          <w:szCs w:val="22"/>
          <w:highlight w:val="yellow"/>
          <w:u w:val="none"/>
        </w:rPr>
      </w:pPr>
    </w:p>
    <w:p w14:paraId="38B103A7" w14:textId="77777777" w:rsidR="00D71A87" w:rsidRPr="00D71A87" w:rsidRDefault="00D71A87" w:rsidP="00D71A87">
      <w:pPr>
        <w:rPr>
          <w:rFonts w:ascii="Arial" w:hAnsi="Arial" w:cs="Arial"/>
          <w:b/>
          <w:sz w:val="22"/>
          <w:szCs w:val="22"/>
        </w:rPr>
      </w:pPr>
      <w:r w:rsidRPr="00D71A87">
        <w:rPr>
          <w:rFonts w:ascii="Arial" w:hAnsi="Arial" w:cs="Arial"/>
          <w:b/>
          <w:sz w:val="22"/>
          <w:szCs w:val="22"/>
        </w:rPr>
        <w:t>Scott M. Zurakowski</w:t>
      </w:r>
    </w:p>
    <w:p w14:paraId="79E5E466" w14:textId="77777777" w:rsidR="00D71A87" w:rsidRPr="00D71A87" w:rsidRDefault="00D71A87" w:rsidP="00D71A87">
      <w:pPr>
        <w:rPr>
          <w:rFonts w:ascii="Arial" w:hAnsi="Arial" w:cs="Arial"/>
          <w:b/>
          <w:sz w:val="22"/>
          <w:szCs w:val="22"/>
        </w:rPr>
      </w:pPr>
      <w:r w:rsidRPr="00D71A87">
        <w:rPr>
          <w:rFonts w:ascii="Arial" w:hAnsi="Arial" w:cs="Arial"/>
          <w:b/>
          <w:sz w:val="22"/>
          <w:szCs w:val="22"/>
        </w:rPr>
        <w:t>Krugliak, Wilkins, Griffiths &amp; Dougherty Co., LPA</w:t>
      </w:r>
    </w:p>
    <w:p w14:paraId="037808E1" w14:textId="77777777" w:rsidR="00D71A87" w:rsidRPr="00D71A87" w:rsidRDefault="00D71A87" w:rsidP="00D71A87">
      <w:pPr>
        <w:pStyle w:val="Caption"/>
        <w:jc w:val="left"/>
        <w:rPr>
          <w:rFonts w:ascii="Arial" w:hAnsi="Arial" w:cs="Arial"/>
          <w:sz w:val="22"/>
          <w:szCs w:val="22"/>
        </w:rPr>
      </w:pPr>
    </w:p>
    <w:p w14:paraId="2EF961E7" w14:textId="77777777" w:rsidR="00D71A87" w:rsidRPr="00D71A87" w:rsidRDefault="00D71A87" w:rsidP="00D71A87">
      <w:pPr>
        <w:tabs>
          <w:tab w:val="left" w:pos="352"/>
        </w:tabs>
        <w:spacing w:line="240" w:lineRule="atLeast"/>
        <w:rPr>
          <w:rFonts w:ascii="Arial" w:hAnsi="Arial" w:cs="Arial"/>
          <w:sz w:val="22"/>
          <w:szCs w:val="22"/>
        </w:rPr>
      </w:pPr>
      <w:r w:rsidRPr="00D71A87">
        <w:rPr>
          <w:rFonts w:ascii="Arial" w:hAnsi="Arial" w:cs="Arial"/>
          <w:sz w:val="22"/>
          <w:szCs w:val="22"/>
        </w:rPr>
        <w:t xml:space="preserve">Scott is a director of Krugliak, Wilkins, Griffiths &amp; Dougherty Co., L.P.A. in Canton, Ohio, where he practices in the areas of Oil and Gas Litigation, Employment/Labor Defense and Commercial Litigation.  He serves as a member of the Programming Committee of the Energy &amp; Mineral Law Foundation (EMLF).  Scott received his B.A., from The University of Mount Union in 1994 where he served as both President and Vice President of the Student Senate and was a member of the National Honorary Society and Blue Key. He then received his Juris Doctor in 1997 from Ohio Northern University Petit College of Law where he was named to the Order of Barristers, was a Presiding Justice for the Moot Court Board of Advocates, and Champion of the 1996 National Administrative Law Moot Court Competition. </w:t>
      </w:r>
    </w:p>
    <w:p w14:paraId="302D9D4E" w14:textId="77777777" w:rsidR="00D71A87" w:rsidRPr="00D71A87" w:rsidRDefault="00D71A87" w:rsidP="00D71A87">
      <w:pPr>
        <w:tabs>
          <w:tab w:val="left" w:pos="352"/>
        </w:tabs>
        <w:spacing w:line="240" w:lineRule="atLeast"/>
        <w:rPr>
          <w:rFonts w:ascii="Arial" w:hAnsi="Arial" w:cs="Arial"/>
          <w:sz w:val="22"/>
          <w:szCs w:val="22"/>
        </w:rPr>
      </w:pPr>
    </w:p>
    <w:p w14:paraId="60F890A0" w14:textId="77777777" w:rsidR="00D71A87" w:rsidRPr="00D71A87" w:rsidRDefault="00D71A87" w:rsidP="00D71A87">
      <w:pPr>
        <w:tabs>
          <w:tab w:val="left" w:pos="352"/>
        </w:tabs>
        <w:spacing w:line="240" w:lineRule="atLeast"/>
        <w:rPr>
          <w:rFonts w:ascii="Arial" w:hAnsi="Arial" w:cs="Arial"/>
          <w:sz w:val="22"/>
          <w:szCs w:val="22"/>
        </w:rPr>
      </w:pPr>
      <w:r w:rsidRPr="00D71A87">
        <w:rPr>
          <w:rFonts w:ascii="Arial" w:hAnsi="Arial" w:cs="Arial"/>
          <w:sz w:val="22"/>
          <w:szCs w:val="22"/>
        </w:rPr>
        <w:t>Scott represents producers, drillers and transporters involved in the oil and gas industry, including litigation before both state and federal courts in Ohio.  His practice includes a wide range of litigation, including:  contract disputes, class action and complex litigation having defended class actions in state and federal courts, trade secret and unfair competition, numerous cases involving non-competition agreements, and defending employers in discrimination cases and has tried numerous cases to verdict.  Scott also defends management in employment related lawsuits and provides counsel and advice to employers regarding layoffs, discipline, terminations, sexual harassment and Family Medical Leave. Scott also represents employers on equal employment opportunity claims before the EEOC and OCRC, and advises employers regarding Union campaigns and NLRB elections.</w:t>
      </w:r>
    </w:p>
    <w:p w14:paraId="3AD13B6B" w14:textId="77777777" w:rsidR="00D71A87" w:rsidRPr="00D71A87" w:rsidRDefault="00D71A87" w:rsidP="00D71A87">
      <w:pPr>
        <w:tabs>
          <w:tab w:val="left" w:pos="352"/>
        </w:tabs>
        <w:spacing w:line="240" w:lineRule="atLeast"/>
        <w:rPr>
          <w:rFonts w:ascii="Arial" w:hAnsi="Arial" w:cs="Arial"/>
          <w:sz w:val="22"/>
          <w:szCs w:val="22"/>
        </w:rPr>
      </w:pPr>
      <w:r w:rsidRPr="00D71A87">
        <w:rPr>
          <w:rFonts w:ascii="Arial" w:hAnsi="Arial" w:cs="Arial"/>
          <w:sz w:val="22"/>
          <w:szCs w:val="22"/>
        </w:rPr>
        <w:t xml:space="preserve"> </w:t>
      </w:r>
    </w:p>
    <w:p w14:paraId="07E143ED" w14:textId="77777777" w:rsidR="00D71A87" w:rsidRPr="00D71A87" w:rsidRDefault="00D71A87" w:rsidP="00D71A87">
      <w:pPr>
        <w:tabs>
          <w:tab w:val="left" w:pos="352"/>
        </w:tabs>
        <w:spacing w:line="240" w:lineRule="atLeast"/>
        <w:rPr>
          <w:rFonts w:ascii="Arial" w:hAnsi="Arial" w:cs="Arial"/>
          <w:sz w:val="22"/>
          <w:szCs w:val="22"/>
        </w:rPr>
      </w:pPr>
      <w:r w:rsidRPr="00D71A87">
        <w:rPr>
          <w:rFonts w:ascii="Arial" w:hAnsi="Arial" w:cs="Arial"/>
          <w:sz w:val="22"/>
          <w:szCs w:val="22"/>
        </w:rPr>
        <w:t>He is a frequent presenter and has published numerous</w:t>
      </w:r>
      <w:r w:rsidRPr="00D71A87">
        <w:rPr>
          <w:rFonts w:ascii="Arial" w:hAnsi="Arial" w:cs="Arial"/>
          <w:i/>
          <w:sz w:val="22"/>
          <w:szCs w:val="22"/>
        </w:rPr>
        <w:t xml:space="preserve"> </w:t>
      </w:r>
      <w:r w:rsidRPr="00D71A87">
        <w:rPr>
          <w:rFonts w:ascii="Arial" w:hAnsi="Arial" w:cs="Arial"/>
          <w:sz w:val="22"/>
          <w:szCs w:val="22"/>
        </w:rPr>
        <w:t>articles regarding current trends with litigation involving the Utica Shale play and federal and state employment law issues.</w:t>
      </w:r>
    </w:p>
    <w:p w14:paraId="67F79C95" w14:textId="77777777" w:rsidR="00D71A87" w:rsidRPr="00D71A87" w:rsidRDefault="00D71A87" w:rsidP="00D71A87">
      <w:pPr>
        <w:tabs>
          <w:tab w:val="left" w:pos="352"/>
        </w:tabs>
        <w:spacing w:line="240" w:lineRule="atLeast"/>
        <w:rPr>
          <w:rFonts w:ascii="Arial" w:hAnsi="Arial" w:cs="Arial"/>
          <w:sz w:val="22"/>
          <w:szCs w:val="22"/>
        </w:rPr>
      </w:pPr>
    </w:p>
    <w:p w14:paraId="213EF6E4" w14:textId="77777777" w:rsidR="00D71A87" w:rsidRPr="00D71A87" w:rsidRDefault="00D71A87" w:rsidP="00D71A87">
      <w:pPr>
        <w:rPr>
          <w:rFonts w:ascii="Arial" w:hAnsi="Arial" w:cs="Arial"/>
          <w:sz w:val="22"/>
          <w:szCs w:val="22"/>
        </w:rPr>
      </w:pPr>
      <w:r w:rsidRPr="00D71A87">
        <w:rPr>
          <w:rFonts w:ascii="Arial" w:hAnsi="Arial" w:cs="Arial"/>
          <w:sz w:val="22"/>
          <w:szCs w:val="22"/>
        </w:rPr>
        <w:t>Scott M. Zurakowski, Krugliak, Wilkins, Griffiths &amp; Dougherty Co., L.P.A., 4775 Munson St. NW, Canton, OH 44718; Phone:  330.497.0700; Email:  szurakowski@kwgd.com</w:t>
      </w:r>
    </w:p>
    <w:p w14:paraId="1706C93D" w14:textId="77777777" w:rsidR="00495567" w:rsidRPr="00D71A87" w:rsidRDefault="00495567" w:rsidP="00495567">
      <w:pPr>
        <w:widowControl w:val="0"/>
        <w:tabs>
          <w:tab w:val="left" w:pos="220"/>
          <w:tab w:val="left" w:pos="720"/>
        </w:tabs>
        <w:autoSpaceDE w:val="0"/>
        <w:autoSpaceDN w:val="0"/>
        <w:adjustRightInd w:val="0"/>
        <w:rPr>
          <w:rFonts w:ascii="Arial" w:hAnsi="Arial" w:cs="Arial"/>
          <w:sz w:val="22"/>
          <w:szCs w:val="22"/>
        </w:rPr>
      </w:pPr>
    </w:p>
    <w:p w14:paraId="19BABAA0" w14:textId="77777777" w:rsidR="00495567" w:rsidRPr="00D71A87" w:rsidRDefault="00495567" w:rsidP="00495567">
      <w:pPr>
        <w:rPr>
          <w:rFonts w:ascii="Arial" w:hAnsi="Arial" w:cs="Arial"/>
          <w:b/>
          <w:sz w:val="22"/>
          <w:szCs w:val="22"/>
        </w:rPr>
      </w:pPr>
      <w:r w:rsidRPr="00D71A87">
        <w:rPr>
          <w:rFonts w:ascii="Arial" w:hAnsi="Arial" w:cs="Arial"/>
          <w:b/>
          <w:sz w:val="22"/>
          <w:szCs w:val="22"/>
        </w:rPr>
        <w:t>Gregory W. Watts</w:t>
      </w:r>
    </w:p>
    <w:p w14:paraId="2B963C61" w14:textId="77777777" w:rsidR="00495567" w:rsidRPr="006050B8" w:rsidRDefault="00495567" w:rsidP="00495567">
      <w:pPr>
        <w:rPr>
          <w:rFonts w:ascii="Arial" w:hAnsi="Arial" w:cs="Arial"/>
          <w:b/>
          <w:sz w:val="22"/>
          <w:szCs w:val="22"/>
        </w:rPr>
      </w:pPr>
      <w:r w:rsidRPr="006050B8">
        <w:rPr>
          <w:rFonts w:ascii="Arial" w:hAnsi="Arial" w:cs="Arial"/>
          <w:b/>
          <w:sz w:val="22"/>
          <w:szCs w:val="22"/>
        </w:rPr>
        <w:t>Krugliak, Wilkins, Griffiths &amp; Dougherty Co., LPA</w:t>
      </w:r>
    </w:p>
    <w:p w14:paraId="3D972E2E" w14:textId="77777777" w:rsidR="00495567" w:rsidRPr="006050B8" w:rsidRDefault="00495567" w:rsidP="00495567">
      <w:pPr>
        <w:pStyle w:val="Caption"/>
        <w:rPr>
          <w:rFonts w:ascii="Arial" w:hAnsi="Arial" w:cs="Arial"/>
          <w:sz w:val="22"/>
          <w:szCs w:val="22"/>
        </w:rPr>
      </w:pPr>
    </w:p>
    <w:p w14:paraId="6BD3657D" w14:textId="77777777" w:rsidR="00495567" w:rsidRPr="006050B8" w:rsidRDefault="00495567" w:rsidP="00495567">
      <w:pPr>
        <w:rPr>
          <w:rFonts w:ascii="Arial" w:hAnsi="Arial" w:cs="Arial"/>
          <w:sz w:val="22"/>
          <w:szCs w:val="22"/>
        </w:rPr>
      </w:pPr>
      <w:r w:rsidRPr="006050B8">
        <w:rPr>
          <w:rFonts w:ascii="Arial" w:hAnsi="Arial" w:cs="Arial"/>
          <w:sz w:val="22"/>
          <w:szCs w:val="22"/>
        </w:rPr>
        <w:t xml:space="preserve">Greg is a Director with the law firm of Krugliak, Wilkins, Griffiths &amp; Dougherty Co., L.P.A. in Canton, Ohio.  Greg, a member of the Energy &amp; Mineral Law Foundation (EMLF), received his B.S. and B.A. degrees from the University of Akron in 2004 and his Juris Doctor, </w:t>
      </w:r>
      <w:r w:rsidRPr="006050B8">
        <w:rPr>
          <w:rFonts w:ascii="Arial" w:hAnsi="Arial" w:cs="Arial"/>
          <w:i/>
          <w:sz w:val="22"/>
          <w:szCs w:val="22"/>
        </w:rPr>
        <w:t>summa cum laude</w:t>
      </w:r>
      <w:r w:rsidRPr="006050B8">
        <w:rPr>
          <w:rFonts w:ascii="Arial" w:hAnsi="Arial" w:cs="Arial"/>
          <w:sz w:val="22"/>
          <w:szCs w:val="22"/>
        </w:rPr>
        <w:t xml:space="preserve">, from the University of Akron School of Law in 2007.   He is an adjunct professor at the University of Akron School of Law where he teaches </w:t>
      </w:r>
      <w:r w:rsidRPr="006050B8">
        <w:rPr>
          <w:rFonts w:ascii="Arial" w:hAnsi="Arial" w:cs="Arial"/>
          <w:i/>
          <w:sz w:val="22"/>
          <w:szCs w:val="22"/>
        </w:rPr>
        <w:t>Oil and Gas Law</w:t>
      </w:r>
      <w:r w:rsidRPr="006050B8">
        <w:rPr>
          <w:rFonts w:ascii="Arial" w:hAnsi="Arial" w:cs="Arial"/>
          <w:sz w:val="22"/>
          <w:szCs w:val="22"/>
        </w:rPr>
        <w:t xml:space="preserve">.  He has published numerous articles in the area of Oil, Gas and Mineral Law and is the Co-Editor of the firm’s Utica Journal </w:t>
      </w:r>
      <w:r w:rsidRPr="006050B8">
        <w:rPr>
          <w:rFonts w:ascii="Arial" w:hAnsi="Arial" w:cs="Arial"/>
          <w:i/>
          <w:sz w:val="22"/>
          <w:szCs w:val="22"/>
        </w:rPr>
        <w:t>Discoveries,</w:t>
      </w:r>
      <w:r w:rsidRPr="006050B8">
        <w:rPr>
          <w:rFonts w:ascii="Arial" w:hAnsi="Arial" w:cs="Arial"/>
          <w:sz w:val="22"/>
          <w:szCs w:val="22"/>
        </w:rPr>
        <w:t xml:space="preserve"> an electronic oil and gas newsletter.</w:t>
      </w:r>
    </w:p>
    <w:p w14:paraId="27E950E4" w14:textId="77777777" w:rsidR="00495567" w:rsidRPr="006050B8" w:rsidRDefault="00495567" w:rsidP="00495567">
      <w:pPr>
        <w:rPr>
          <w:rFonts w:ascii="Arial" w:hAnsi="Arial" w:cs="Arial"/>
          <w:sz w:val="22"/>
          <w:szCs w:val="22"/>
        </w:rPr>
      </w:pPr>
    </w:p>
    <w:p w14:paraId="3CD104A2" w14:textId="77777777" w:rsidR="00495567" w:rsidRPr="006050B8" w:rsidRDefault="00495567" w:rsidP="00495567">
      <w:pPr>
        <w:rPr>
          <w:rFonts w:ascii="Arial" w:hAnsi="Arial" w:cs="Arial"/>
          <w:sz w:val="22"/>
          <w:szCs w:val="22"/>
        </w:rPr>
      </w:pPr>
      <w:r w:rsidRPr="006050B8">
        <w:rPr>
          <w:rFonts w:ascii="Arial" w:hAnsi="Arial" w:cs="Arial"/>
          <w:sz w:val="22"/>
          <w:szCs w:val="22"/>
        </w:rPr>
        <w:t xml:space="preserve">Greg’s practice is focused in </w:t>
      </w:r>
      <w:r>
        <w:rPr>
          <w:rFonts w:ascii="Arial" w:hAnsi="Arial" w:cs="Arial"/>
          <w:sz w:val="22"/>
          <w:szCs w:val="22"/>
        </w:rPr>
        <w:t>o</w:t>
      </w:r>
      <w:r w:rsidRPr="006050B8">
        <w:rPr>
          <w:rFonts w:ascii="Arial" w:hAnsi="Arial" w:cs="Arial"/>
          <w:sz w:val="22"/>
          <w:szCs w:val="22"/>
        </w:rPr>
        <w:t xml:space="preserve">il, </w:t>
      </w:r>
      <w:r>
        <w:rPr>
          <w:rFonts w:ascii="Arial" w:hAnsi="Arial" w:cs="Arial"/>
          <w:sz w:val="22"/>
          <w:szCs w:val="22"/>
        </w:rPr>
        <w:t>g</w:t>
      </w:r>
      <w:r w:rsidRPr="006050B8">
        <w:rPr>
          <w:rFonts w:ascii="Arial" w:hAnsi="Arial" w:cs="Arial"/>
          <w:sz w:val="22"/>
          <w:szCs w:val="22"/>
        </w:rPr>
        <w:t xml:space="preserve">as &amp; </w:t>
      </w:r>
      <w:r>
        <w:rPr>
          <w:rFonts w:ascii="Arial" w:hAnsi="Arial" w:cs="Arial"/>
          <w:sz w:val="22"/>
          <w:szCs w:val="22"/>
        </w:rPr>
        <w:t>m</w:t>
      </w:r>
      <w:r w:rsidRPr="006050B8">
        <w:rPr>
          <w:rFonts w:ascii="Arial" w:hAnsi="Arial" w:cs="Arial"/>
          <w:sz w:val="22"/>
          <w:szCs w:val="22"/>
        </w:rPr>
        <w:t xml:space="preserve">ineral </w:t>
      </w:r>
      <w:r>
        <w:rPr>
          <w:rFonts w:ascii="Arial" w:hAnsi="Arial" w:cs="Arial"/>
          <w:sz w:val="22"/>
          <w:szCs w:val="22"/>
        </w:rPr>
        <w:t>l</w:t>
      </w:r>
      <w:r w:rsidRPr="006050B8">
        <w:rPr>
          <w:rFonts w:ascii="Arial" w:hAnsi="Arial" w:cs="Arial"/>
          <w:sz w:val="22"/>
          <w:szCs w:val="22"/>
        </w:rPr>
        <w:t xml:space="preserve">aw, </w:t>
      </w:r>
      <w:r>
        <w:rPr>
          <w:rFonts w:ascii="Arial" w:hAnsi="Arial" w:cs="Arial"/>
          <w:sz w:val="22"/>
          <w:szCs w:val="22"/>
        </w:rPr>
        <w:t>l</w:t>
      </w:r>
      <w:r w:rsidRPr="006050B8">
        <w:rPr>
          <w:rFonts w:ascii="Arial" w:hAnsi="Arial" w:cs="Arial"/>
          <w:sz w:val="22"/>
          <w:szCs w:val="22"/>
        </w:rPr>
        <w:t xml:space="preserve">itigation, </w:t>
      </w:r>
      <w:r>
        <w:rPr>
          <w:rFonts w:ascii="Arial" w:hAnsi="Arial" w:cs="Arial"/>
          <w:sz w:val="22"/>
          <w:szCs w:val="22"/>
        </w:rPr>
        <w:t>b</w:t>
      </w:r>
      <w:r w:rsidRPr="006050B8">
        <w:rPr>
          <w:rFonts w:ascii="Arial" w:hAnsi="Arial" w:cs="Arial"/>
          <w:sz w:val="22"/>
          <w:szCs w:val="22"/>
        </w:rPr>
        <w:t xml:space="preserve">usiness and </w:t>
      </w:r>
      <w:r>
        <w:rPr>
          <w:rFonts w:ascii="Arial" w:hAnsi="Arial" w:cs="Arial"/>
          <w:sz w:val="22"/>
          <w:szCs w:val="22"/>
        </w:rPr>
        <w:t>c</w:t>
      </w:r>
      <w:r w:rsidRPr="006050B8">
        <w:rPr>
          <w:rFonts w:ascii="Arial" w:hAnsi="Arial" w:cs="Arial"/>
          <w:sz w:val="22"/>
          <w:szCs w:val="22"/>
        </w:rPr>
        <w:t xml:space="preserve">orporate </w:t>
      </w:r>
      <w:r>
        <w:rPr>
          <w:rFonts w:ascii="Arial" w:hAnsi="Arial" w:cs="Arial"/>
          <w:sz w:val="22"/>
          <w:szCs w:val="22"/>
        </w:rPr>
        <w:t>l</w:t>
      </w:r>
      <w:r w:rsidRPr="006050B8">
        <w:rPr>
          <w:rFonts w:ascii="Arial" w:hAnsi="Arial" w:cs="Arial"/>
          <w:sz w:val="22"/>
          <w:szCs w:val="22"/>
        </w:rPr>
        <w:t xml:space="preserve">aw.  He has been heavily involved in the Utica Shale play in Northeastern Ohio representing clients and counseling energy producers in due diligence associated with mineral and lease acquisitions, and litigating and resolving title, mineral and lease disputes.  </w:t>
      </w:r>
    </w:p>
    <w:p w14:paraId="39AB9178" w14:textId="77777777" w:rsidR="00495567" w:rsidRPr="006050B8" w:rsidRDefault="00495567" w:rsidP="00495567">
      <w:pPr>
        <w:rPr>
          <w:rFonts w:ascii="Arial" w:hAnsi="Arial" w:cs="Arial"/>
          <w:sz w:val="22"/>
          <w:szCs w:val="22"/>
        </w:rPr>
      </w:pPr>
    </w:p>
    <w:p w14:paraId="05F8818A" w14:textId="77777777" w:rsidR="00495567" w:rsidRPr="006050B8" w:rsidRDefault="00495567" w:rsidP="00495567">
      <w:pPr>
        <w:rPr>
          <w:rFonts w:ascii="Arial" w:hAnsi="Arial" w:cs="Arial"/>
          <w:sz w:val="22"/>
          <w:szCs w:val="22"/>
        </w:rPr>
      </w:pPr>
      <w:r w:rsidRPr="006050B8">
        <w:rPr>
          <w:rFonts w:ascii="Arial" w:hAnsi="Arial" w:cs="Arial"/>
          <w:sz w:val="22"/>
          <w:szCs w:val="22"/>
        </w:rPr>
        <w:t>Gregory W. Watts, Krugliak, Wilkins, Griffiths &amp; Dougherty Co., L.P.A., 4775 Munson St. NW, Canton, OH 44718; Phone:  330.497.0700; Email:  gwatts@kwgd.com</w:t>
      </w:r>
    </w:p>
    <w:p w14:paraId="500CE504" w14:textId="77777777" w:rsidR="00495567" w:rsidRPr="008E5AA4" w:rsidRDefault="00495567" w:rsidP="00495567">
      <w:pPr>
        <w:widowControl w:val="0"/>
        <w:tabs>
          <w:tab w:val="left" w:pos="220"/>
          <w:tab w:val="left" w:pos="720"/>
        </w:tabs>
        <w:autoSpaceDE w:val="0"/>
        <w:autoSpaceDN w:val="0"/>
        <w:adjustRightInd w:val="0"/>
        <w:rPr>
          <w:rFonts w:ascii="Arial" w:hAnsi="Arial" w:cs="Arial"/>
          <w:sz w:val="22"/>
          <w:szCs w:val="22"/>
        </w:rPr>
      </w:pPr>
    </w:p>
    <w:p w14:paraId="56AD8703" w14:textId="77777777" w:rsidR="009702C1" w:rsidRDefault="009702C1" w:rsidP="009702C1">
      <w:pPr>
        <w:rPr>
          <w:rFonts w:ascii="Arial" w:hAnsi="Arial" w:cs="Arial"/>
          <w:b/>
          <w:sz w:val="22"/>
          <w:szCs w:val="22"/>
        </w:rPr>
      </w:pPr>
      <w:r w:rsidRPr="00605D7B">
        <w:rPr>
          <w:rFonts w:ascii="Arial" w:hAnsi="Arial" w:cs="Arial"/>
          <w:b/>
          <w:sz w:val="22"/>
          <w:szCs w:val="22"/>
        </w:rPr>
        <w:t>John K. Keller</w:t>
      </w:r>
      <w:r w:rsidRPr="00605D7B">
        <w:rPr>
          <w:rFonts w:ascii="Arial" w:hAnsi="Arial" w:cs="Arial"/>
          <w:b/>
          <w:sz w:val="22"/>
          <w:szCs w:val="22"/>
        </w:rPr>
        <w:br/>
        <w:t>Vorys, Sater, Seymour and Pease LLP</w:t>
      </w:r>
    </w:p>
    <w:p w14:paraId="5A2163B1" w14:textId="77777777" w:rsidR="009702C1" w:rsidRPr="00605D7B" w:rsidRDefault="009702C1" w:rsidP="009702C1">
      <w:pPr>
        <w:rPr>
          <w:rFonts w:ascii="Arial" w:hAnsi="Arial" w:cs="Arial"/>
          <w:b/>
          <w:sz w:val="22"/>
          <w:szCs w:val="22"/>
        </w:rPr>
      </w:pPr>
    </w:p>
    <w:p w14:paraId="4DFA62D4" w14:textId="77777777" w:rsidR="009702C1" w:rsidRDefault="009702C1" w:rsidP="009702C1">
      <w:pPr>
        <w:rPr>
          <w:rFonts w:ascii="Arial" w:hAnsi="Arial" w:cs="Arial"/>
          <w:sz w:val="22"/>
          <w:szCs w:val="22"/>
        </w:rPr>
      </w:pPr>
      <w:r w:rsidRPr="00605D7B">
        <w:rPr>
          <w:rFonts w:ascii="Arial" w:hAnsi="Arial" w:cs="Arial"/>
          <w:sz w:val="22"/>
          <w:szCs w:val="22"/>
        </w:rPr>
        <w:t>John Keller is a partner with the Columbus, Ohio office of Vorys, Sater, Seymour and Pease and his practice has been almost exclusively devoted to representation of Ohio oil and gas producers and other industry participants since 1975.  John graduated from Indiana University and obtained his law degree from Duke.</w:t>
      </w:r>
    </w:p>
    <w:p w14:paraId="19AE3D94" w14:textId="77777777" w:rsidR="009702C1" w:rsidRPr="00605D7B" w:rsidRDefault="009702C1" w:rsidP="009702C1">
      <w:pPr>
        <w:rPr>
          <w:rFonts w:ascii="Arial" w:hAnsi="Arial" w:cs="Arial"/>
          <w:sz w:val="22"/>
          <w:szCs w:val="22"/>
        </w:rPr>
      </w:pPr>
    </w:p>
    <w:p w14:paraId="4C7D1315" w14:textId="7CBFED92" w:rsidR="009702C1" w:rsidRDefault="009702C1" w:rsidP="009702C1">
      <w:pPr>
        <w:rPr>
          <w:rFonts w:ascii="Arial" w:hAnsi="Arial" w:cs="Arial"/>
          <w:sz w:val="22"/>
          <w:szCs w:val="22"/>
        </w:rPr>
      </w:pPr>
      <w:r w:rsidRPr="00605D7B">
        <w:rPr>
          <w:rFonts w:ascii="Arial" w:hAnsi="Arial" w:cs="Arial"/>
          <w:sz w:val="22"/>
          <w:szCs w:val="22"/>
        </w:rPr>
        <w:t xml:space="preserve">John is a former chair of the Ohio State Bar Association’s Natural Resources Committee, a trustee and former executive committee member of the Energy and Mineral Law Foundation and has long been heavily involved with the Ohio Oil and Gas Association, which is represented by the Vorys law firm.  John is also a member of the Rocky Mountain Mineral Law Foundation and is on the Board of Litigation of the Mountain States Legal Foundation.  John’s oil and gas work has been recognized by </w:t>
      </w:r>
      <w:r w:rsidRPr="005D3F8C">
        <w:rPr>
          <w:rFonts w:ascii="Arial" w:hAnsi="Arial" w:cs="Arial"/>
          <w:i/>
          <w:sz w:val="22"/>
          <w:szCs w:val="22"/>
        </w:rPr>
        <w:t>Best Lawyers</w:t>
      </w:r>
      <w:r w:rsidR="000932CF">
        <w:rPr>
          <w:rFonts w:ascii="Arial" w:hAnsi="Arial" w:cs="Arial"/>
          <w:i/>
          <w:sz w:val="22"/>
          <w:szCs w:val="22"/>
        </w:rPr>
        <w:t>®</w:t>
      </w:r>
      <w:r w:rsidRPr="00605D7B">
        <w:rPr>
          <w:rFonts w:ascii="Arial" w:hAnsi="Arial" w:cs="Arial"/>
          <w:sz w:val="22"/>
          <w:szCs w:val="22"/>
        </w:rPr>
        <w:t xml:space="preserve">, </w:t>
      </w:r>
      <w:r w:rsidRPr="005D3F8C">
        <w:rPr>
          <w:rFonts w:ascii="Arial" w:hAnsi="Arial" w:cs="Arial"/>
          <w:i/>
          <w:sz w:val="22"/>
          <w:szCs w:val="22"/>
        </w:rPr>
        <w:t>Super Lawyers</w:t>
      </w:r>
      <w:r w:rsidRPr="00605D7B">
        <w:rPr>
          <w:rFonts w:ascii="Arial" w:hAnsi="Arial" w:cs="Arial"/>
          <w:sz w:val="22"/>
          <w:szCs w:val="22"/>
        </w:rPr>
        <w:t xml:space="preserve"> and </w:t>
      </w:r>
      <w:r w:rsidRPr="005D3F8C">
        <w:rPr>
          <w:rFonts w:ascii="Arial" w:hAnsi="Arial" w:cs="Arial"/>
          <w:i/>
          <w:sz w:val="22"/>
          <w:szCs w:val="22"/>
        </w:rPr>
        <w:t>Chambers USA</w:t>
      </w:r>
      <w:r w:rsidRPr="00605D7B">
        <w:rPr>
          <w:rFonts w:ascii="Arial" w:hAnsi="Arial" w:cs="Arial"/>
          <w:sz w:val="22"/>
          <w:szCs w:val="22"/>
        </w:rPr>
        <w:t>.</w:t>
      </w:r>
    </w:p>
    <w:p w14:paraId="7551EEEF" w14:textId="77777777" w:rsidR="009702C1" w:rsidRPr="00605D7B" w:rsidRDefault="009702C1" w:rsidP="009702C1">
      <w:pPr>
        <w:rPr>
          <w:rFonts w:ascii="Arial" w:hAnsi="Arial" w:cs="Arial"/>
          <w:sz w:val="22"/>
          <w:szCs w:val="22"/>
        </w:rPr>
      </w:pPr>
    </w:p>
    <w:p w14:paraId="63482CA6" w14:textId="77777777" w:rsidR="009702C1" w:rsidRDefault="009702C1" w:rsidP="009702C1">
      <w:pPr>
        <w:rPr>
          <w:rFonts w:ascii="Arial" w:hAnsi="Arial" w:cs="Arial"/>
          <w:sz w:val="22"/>
          <w:szCs w:val="22"/>
        </w:rPr>
      </w:pPr>
      <w:r w:rsidRPr="00605D7B">
        <w:rPr>
          <w:rFonts w:ascii="Arial" w:hAnsi="Arial" w:cs="Arial"/>
          <w:sz w:val="22"/>
          <w:szCs w:val="22"/>
        </w:rPr>
        <w:t>John’s practice is heavily litigation, transactional and land oriented, although he also handles regulatory and legislative matters.  Together with his partners, John has been involved in drafting virtually all Ohio oil and gas legislation since the early 1970s.</w:t>
      </w:r>
    </w:p>
    <w:p w14:paraId="62E5D6D0" w14:textId="77777777" w:rsidR="009702C1" w:rsidRPr="00605D7B" w:rsidRDefault="009702C1" w:rsidP="009702C1">
      <w:pPr>
        <w:rPr>
          <w:rFonts w:ascii="Arial" w:hAnsi="Arial" w:cs="Arial"/>
          <w:sz w:val="22"/>
          <w:szCs w:val="22"/>
        </w:rPr>
      </w:pPr>
    </w:p>
    <w:p w14:paraId="266EC2BB" w14:textId="77777777" w:rsidR="009702C1" w:rsidRDefault="009702C1" w:rsidP="009702C1">
      <w:pPr>
        <w:rPr>
          <w:rFonts w:ascii="Arial" w:hAnsi="Arial" w:cs="Arial"/>
          <w:sz w:val="22"/>
          <w:szCs w:val="22"/>
        </w:rPr>
      </w:pPr>
      <w:r w:rsidRPr="00605D7B">
        <w:rPr>
          <w:rFonts w:ascii="Arial" w:hAnsi="Arial" w:cs="Arial"/>
          <w:sz w:val="22"/>
          <w:szCs w:val="22"/>
        </w:rPr>
        <w:t>John is a frequent speaker on topics related to oil and gas leases and curative procedures, local regulation of mineral production, the governmental taking of mineral rights, creditor’s rights in mineral industries and seismic operations.</w:t>
      </w:r>
    </w:p>
    <w:p w14:paraId="02313942" w14:textId="77777777" w:rsidR="009702C1" w:rsidRPr="00605D7B" w:rsidRDefault="009702C1" w:rsidP="009702C1">
      <w:pPr>
        <w:rPr>
          <w:rFonts w:ascii="Arial" w:hAnsi="Arial" w:cs="Arial"/>
          <w:sz w:val="22"/>
          <w:szCs w:val="22"/>
        </w:rPr>
      </w:pPr>
    </w:p>
    <w:p w14:paraId="356E4ABB" w14:textId="77777777" w:rsidR="009702C1" w:rsidRPr="00393252" w:rsidRDefault="009702C1" w:rsidP="009702C1">
      <w:pPr>
        <w:rPr>
          <w:rFonts w:ascii="Arial" w:hAnsi="Arial" w:cs="Arial"/>
          <w:color w:val="000000" w:themeColor="text1"/>
          <w:sz w:val="22"/>
          <w:szCs w:val="22"/>
        </w:rPr>
      </w:pPr>
      <w:r w:rsidRPr="00605D7B">
        <w:rPr>
          <w:rFonts w:ascii="Arial" w:hAnsi="Arial" w:cs="Arial"/>
          <w:sz w:val="22"/>
          <w:szCs w:val="22"/>
        </w:rPr>
        <w:t xml:space="preserve">John K. Keller, Vorys, Sater, Seymour and Pease LLP, 52 East Gay Street, P.O. Box 1008, Columbus, Ohio 43216-1008; Phone: 614.464.6389; Email: </w:t>
      </w:r>
      <w:hyperlink r:id="rId40" w:history="1">
        <w:r w:rsidRPr="00393252">
          <w:rPr>
            <w:rStyle w:val="Hyperlink"/>
            <w:rFonts w:ascii="Arial" w:hAnsi="Arial" w:cs="Arial"/>
            <w:color w:val="000000" w:themeColor="text1"/>
            <w:sz w:val="22"/>
            <w:szCs w:val="22"/>
            <w:u w:val="none"/>
          </w:rPr>
          <w:t>jkeller@vorys.com</w:t>
        </w:r>
      </w:hyperlink>
    </w:p>
    <w:p w14:paraId="2DA27666" w14:textId="77777777" w:rsidR="0066098E" w:rsidRDefault="0066098E" w:rsidP="00EE6CFF">
      <w:pPr>
        <w:widowControl w:val="0"/>
        <w:autoSpaceDE w:val="0"/>
        <w:autoSpaceDN w:val="0"/>
        <w:adjustRightInd w:val="0"/>
        <w:ind w:right="-360"/>
        <w:rPr>
          <w:color w:val="000000" w:themeColor="text1"/>
        </w:rPr>
      </w:pPr>
    </w:p>
    <w:p w14:paraId="2452120F" w14:textId="77777777" w:rsidR="00EE6CFF" w:rsidRPr="00D82417" w:rsidRDefault="00EE6CFF" w:rsidP="00EE6CFF">
      <w:pPr>
        <w:widowControl w:val="0"/>
        <w:autoSpaceDE w:val="0"/>
        <w:autoSpaceDN w:val="0"/>
        <w:adjustRightInd w:val="0"/>
        <w:ind w:right="-360"/>
        <w:rPr>
          <w:rFonts w:ascii="Arial" w:hAnsi="Arial" w:cs="Arial"/>
          <w:b/>
          <w:spacing w:val="7"/>
          <w:kern w:val="1"/>
          <w:sz w:val="22"/>
          <w:szCs w:val="22"/>
        </w:rPr>
      </w:pPr>
      <w:r w:rsidRPr="00D82417">
        <w:rPr>
          <w:rFonts w:ascii="Arial" w:hAnsi="Arial" w:cs="Arial"/>
          <w:b/>
          <w:spacing w:val="7"/>
          <w:kern w:val="1"/>
          <w:sz w:val="22"/>
          <w:szCs w:val="22"/>
        </w:rPr>
        <w:t>Peter A. Lusenhop</w:t>
      </w:r>
    </w:p>
    <w:p w14:paraId="7B8B85D7" w14:textId="77777777" w:rsidR="00EE6CFF" w:rsidRDefault="00EE6CFF" w:rsidP="00EE6CFF">
      <w:pPr>
        <w:widowControl w:val="0"/>
        <w:autoSpaceDE w:val="0"/>
        <w:autoSpaceDN w:val="0"/>
        <w:adjustRightInd w:val="0"/>
        <w:ind w:right="-360"/>
        <w:rPr>
          <w:rFonts w:ascii="Arial" w:hAnsi="Arial" w:cs="Arial"/>
          <w:spacing w:val="7"/>
          <w:kern w:val="1"/>
          <w:sz w:val="22"/>
          <w:szCs w:val="22"/>
        </w:rPr>
      </w:pPr>
      <w:r w:rsidRPr="00605D7B">
        <w:rPr>
          <w:rFonts w:ascii="Arial" w:hAnsi="Arial" w:cs="Arial"/>
          <w:b/>
          <w:sz w:val="22"/>
          <w:szCs w:val="22"/>
        </w:rPr>
        <w:t>Vorys, Sater, Seymour and Pease LLP</w:t>
      </w:r>
    </w:p>
    <w:p w14:paraId="329A7262" w14:textId="77777777" w:rsidR="00EE6CFF" w:rsidRDefault="00EE6CFF" w:rsidP="00EE6CFF">
      <w:pPr>
        <w:widowControl w:val="0"/>
        <w:autoSpaceDE w:val="0"/>
        <w:autoSpaceDN w:val="0"/>
        <w:adjustRightInd w:val="0"/>
        <w:ind w:right="-360"/>
        <w:rPr>
          <w:rFonts w:ascii="Arial" w:hAnsi="Arial" w:cs="Arial"/>
          <w:spacing w:val="7"/>
          <w:kern w:val="1"/>
          <w:sz w:val="22"/>
          <w:szCs w:val="22"/>
        </w:rPr>
      </w:pPr>
    </w:p>
    <w:p w14:paraId="6A22D504" w14:textId="77777777" w:rsidR="00EE6CFF" w:rsidRPr="00D82417" w:rsidRDefault="00EE6CFF" w:rsidP="00EE6CFF">
      <w:pPr>
        <w:widowControl w:val="0"/>
        <w:autoSpaceDE w:val="0"/>
        <w:autoSpaceDN w:val="0"/>
        <w:adjustRightInd w:val="0"/>
        <w:ind w:right="-360"/>
        <w:rPr>
          <w:rFonts w:ascii="Arial" w:hAnsi="Arial" w:cs="Arial"/>
          <w:spacing w:val="7"/>
          <w:kern w:val="1"/>
          <w:sz w:val="22"/>
          <w:szCs w:val="22"/>
        </w:rPr>
      </w:pPr>
      <w:r w:rsidRPr="00D82417">
        <w:rPr>
          <w:rFonts w:ascii="Arial" w:hAnsi="Arial" w:cs="Arial"/>
          <w:spacing w:val="7"/>
          <w:kern w:val="1"/>
          <w:sz w:val="22"/>
          <w:szCs w:val="22"/>
        </w:rPr>
        <w:t>Pete is a partner in the Vorys Columbus office and a member of the litigation group. His oil and gas litigation practice focuses on a broad range of issues affecting operators, including Ohio’s Dormant Mineral Act, leasing disputes, production and marketing matters and royalty claims, and competing mineral interests, such as conflicts between oil and gas and coal interests.</w:t>
      </w:r>
    </w:p>
    <w:p w14:paraId="5552FC3A" w14:textId="77777777" w:rsidR="00EE6CFF" w:rsidRPr="00D82417" w:rsidRDefault="00EE6CFF" w:rsidP="00EE6CFF">
      <w:pPr>
        <w:widowControl w:val="0"/>
        <w:autoSpaceDE w:val="0"/>
        <w:autoSpaceDN w:val="0"/>
        <w:adjustRightInd w:val="0"/>
        <w:ind w:right="-360"/>
        <w:rPr>
          <w:rFonts w:ascii="Arial" w:hAnsi="Arial" w:cs="Arial"/>
          <w:spacing w:val="7"/>
          <w:kern w:val="1"/>
          <w:sz w:val="22"/>
          <w:szCs w:val="22"/>
        </w:rPr>
      </w:pPr>
    </w:p>
    <w:p w14:paraId="6BA32DFC" w14:textId="77777777" w:rsidR="00EE6CFF" w:rsidRPr="00D82417" w:rsidRDefault="00EE6CFF" w:rsidP="00EE6CFF">
      <w:pPr>
        <w:widowControl w:val="0"/>
        <w:autoSpaceDE w:val="0"/>
        <w:autoSpaceDN w:val="0"/>
        <w:adjustRightInd w:val="0"/>
        <w:ind w:right="-360"/>
        <w:rPr>
          <w:rFonts w:ascii="Arial" w:hAnsi="Arial" w:cs="Arial"/>
          <w:spacing w:val="4"/>
          <w:kern w:val="1"/>
          <w:sz w:val="22"/>
          <w:szCs w:val="22"/>
        </w:rPr>
      </w:pPr>
      <w:r w:rsidRPr="00D82417">
        <w:rPr>
          <w:rFonts w:ascii="Arial" w:hAnsi="Arial" w:cs="Arial"/>
          <w:spacing w:val="4"/>
          <w:kern w:val="1"/>
          <w:sz w:val="22"/>
          <w:szCs w:val="22"/>
        </w:rPr>
        <w:t>Pete also has a significant health care litigation practice, with experience in the areas of long-term care, behavioral health, licensure, regulatory challenges, including CON hearings, as well as health care contracting and billing controversies across all major payor sources.</w:t>
      </w:r>
    </w:p>
    <w:p w14:paraId="6E28127B" w14:textId="77777777" w:rsidR="00EE6CFF" w:rsidRPr="00D82417" w:rsidRDefault="00EE6CFF" w:rsidP="00EE6CFF">
      <w:pPr>
        <w:widowControl w:val="0"/>
        <w:autoSpaceDE w:val="0"/>
        <w:autoSpaceDN w:val="0"/>
        <w:adjustRightInd w:val="0"/>
        <w:ind w:right="-360"/>
        <w:rPr>
          <w:rFonts w:ascii="Arial" w:hAnsi="Arial" w:cs="Arial"/>
          <w:spacing w:val="4"/>
          <w:kern w:val="1"/>
          <w:sz w:val="22"/>
          <w:szCs w:val="22"/>
        </w:rPr>
      </w:pPr>
    </w:p>
    <w:p w14:paraId="1259F54B" w14:textId="77777777" w:rsidR="00EE6CFF" w:rsidRPr="00D82417" w:rsidRDefault="00EE6CFF" w:rsidP="00EE6CFF">
      <w:pPr>
        <w:widowControl w:val="0"/>
        <w:autoSpaceDE w:val="0"/>
        <w:autoSpaceDN w:val="0"/>
        <w:adjustRightInd w:val="0"/>
        <w:ind w:right="-360"/>
        <w:rPr>
          <w:rFonts w:ascii="Arial" w:hAnsi="Arial" w:cs="Arial"/>
          <w:sz w:val="22"/>
          <w:szCs w:val="22"/>
        </w:rPr>
      </w:pPr>
      <w:r w:rsidRPr="00D82417">
        <w:rPr>
          <w:rFonts w:ascii="Arial" w:hAnsi="Arial" w:cs="Arial"/>
          <w:sz w:val="22"/>
          <w:szCs w:val="22"/>
        </w:rPr>
        <w:t xml:space="preserve">Pete received his J.D. with honors from The Ohio State University Michael E. Moritz College of Law and his B.S., </w:t>
      </w:r>
      <w:r w:rsidRPr="00D82417">
        <w:rPr>
          <w:rFonts w:ascii="Arial" w:hAnsi="Arial" w:cs="Arial"/>
          <w:i/>
          <w:iCs/>
          <w:sz w:val="22"/>
          <w:szCs w:val="22"/>
        </w:rPr>
        <w:t xml:space="preserve">cum laude, </w:t>
      </w:r>
      <w:r w:rsidRPr="00D82417">
        <w:rPr>
          <w:rFonts w:ascii="Arial" w:hAnsi="Arial" w:cs="Arial"/>
          <w:sz w:val="22"/>
          <w:szCs w:val="22"/>
        </w:rPr>
        <w:t>from Miami University.  He is licensed to practice in Ohio and Pennsylvania.</w:t>
      </w:r>
    </w:p>
    <w:p w14:paraId="2023F46C" w14:textId="77777777" w:rsidR="00EE6CFF" w:rsidRPr="00D82417" w:rsidRDefault="00EE6CFF" w:rsidP="00EE6CFF">
      <w:pPr>
        <w:widowControl w:val="0"/>
        <w:autoSpaceDE w:val="0"/>
        <w:autoSpaceDN w:val="0"/>
        <w:adjustRightInd w:val="0"/>
        <w:ind w:right="-360"/>
        <w:rPr>
          <w:rFonts w:ascii="Arial" w:hAnsi="Arial" w:cs="Arial"/>
          <w:sz w:val="22"/>
          <w:szCs w:val="22"/>
        </w:rPr>
      </w:pPr>
    </w:p>
    <w:p w14:paraId="1E64933A" w14:textId="77777777" w:rsidR="00EE6CFF" w:rsidRPr="00D82417" w:rsidRDefault="00EE6CFF" w:rsidP="00EE6CFF">
      <w:pPr>
        <w:widowControl w:val="0"/>
        <w:autoSpaceDE w:val="0"/>
        <w:autoSpaceDN w:val="0"/>
        <w:adjustRightInd w:val="0"/>
        <w:ind w:right="-360"/>
        <w:rPr>
          <w:rFonts w:ascii="Arial" w:hAnsi="Arial" w:cs="Arial"/>
          <w:sz w:val="22"/>
          <w:szCs w:val="22"/>
        </w:rPr>
      </w:pPr>
      <w:r w:rsidRPr="00D82417">
        <w:rPr>
          <w:rFonts w:ascii="Arial" w:hAnsi="Arial" w:cs="Arial"/>
          <w:sz w:val="22"/>
          <w:szCs w:val="22"/>
        </w:rPr>
        <w:t>Pete is a member of the Rocky Mountain Mineral Law Foundation, the Ohio Oil and Gas Association, the Marcellus Shale Coalition, and the Energy &amp; Mineral Law Foundation. He is a graduate of the Rocky Mountain Mineral Law Foundation Short Course on Oil and Gas Law. He is also a regular presenter on issues affecting litigation practice in Ohio.</w:t>
      </w:r>
    </w:p>
    <w:p w14:paraId="1370D032" w14:textId="77777777" w:rsidR="00EE6CFF" w:rsidRPr="00D82417" w:rsidRDefault="00EE6CFF" w:rsidP="00EE6CFF">
      <w:pPr>
        <w:widowControl w:val="0"/>
        <w:autoSpaceDE w:val="0"/>
        <w:autoSpaceDN w:val="0"/>
        <w:adjustRightInd w:val="0"/>
        <w:ind w:right="-360"/>
        <w:rPr>
          <w:rFonts w:ascii="Arial" w:hAnsi="Arial" w:cs="Arial"/>
          <w:sz w:val="22"/>
          <w:szCs w:val="22"/>
        </w:rPr>
      </w:pPr>
    </w:p>
    <w:p w14:paraId="69EFC383" w14:textId="77777777" w:rsidR="00EE6CFF" w:rsidRPr="00D82417" w:rsidRDefault="00EE6CFF" w:rsidP="00EE6CFF">
      <w:pPr>
        <w:widowControl w:val="0"/>
        <w:autoSpaceDE w:val="0"/>
        <w:autoSpaceDN w:val="0"/>
        <w:adjustRightInd w:val="0"/>
        <w:ind w:right="-360"/>
        <w:rPr>
          <w:rFonts w:ascii="Arial" w:hAnsi="Arial" w:cs="Arial"/>
          <w:b/>
          <w:spacing w:val="7"/>
          <w:kern w:val="1"/>
          <w:sz w:val="22"/>
          <w:szCs w:val="22"/>
        </w:rPr>
      </w:pPr>
      <w:r w:rsidRPr="00D82417">
        <w:rPr>
          <w:rFonts w:ascii="Arial" w:hAnsi="Arial" w:cs="Arial"/>
          <w:spacing w:val="7"/>
          <w:kern w:val="1"/>
          <w:sz w:val="22"/>
          <w:szCs w:val="22"/>
        </w:rPr>
        <w:t xml:space="preserve">Peter A. Lusenhop, </w:t>
      </w:r>
      <w:r w:rsidRPr="00D82417">
        <w:rPr>
          <w:rFonts w:ascii="Arial" w:hAnsi="Arial" w:cs="Arial"/>
          <w:sz w:val="22"/>
          <w:szCs w:val="22"/>
        </w:rPr>
        <w:t>Vorys, Sater, Seymour and Pease LLP, 52</w:t>
      </w:r>
      <w:r w:rsidRPr="00605D7B">
        <w:rPr>
          <w:rFonts w:ascii="Arial" w:hAnsi="Arial" w:cs="Arial"/>
          <w:sz w:val="22"/>
          <w:szCs w:val="22"/>
        </w:rPr>
        <w:t xml:space="preserve"> East Gay Street, P.O. Box 1008, Columbus, Ohio 43216-1008; Ph</w:t>
      </w:r>
      <w:r>
        <w:rPr>
          <w:rFonts w:ascii="Arial" w:hAnsi="Arial" w:cs="Arial"/>
          <w:sz w:val="22"/>
          <w:szCs w:val="22"/>
        </w:rPr>
        <w:t>one: 614.464.8263; Email: palusenhop@vorys.com</w:t>
      </w:r>
    </w:p>
    <w:p w14:paraId="2F77DC7A" w14:textId="77777777" w:rsidR="00EE6CFF" w:rsidRDefault="00EE6CFF" w:rsidP="00EE6CFF"/>
    <w:p w14:paraId="656AE3AB" w14:textId="77777777" w:rsidR="00EE6CFF" w:rsidRPr="00EE6CFF" w:rsidRDefault="00EE6CFF" w:rsidP="00EE6CFF">
      <w:pPr>
        <w:pStyle w:val="NormalWeb"/>
        <w:spacing w:before="0" w:beforeAutospacing="0" w:after="0" w:afterAutospacing="0"/>
        <w:rPr>
          <w:rFonts w:ascii="Arial" w:hAnsi="Arial" w:cs="Arial"/>
          <w:b/>
          <w:sz w:val="22"/>
          <w:szCs w:val="22"/>
        </w:rPr>
      </w:pPr>
      <w:r w:rsidRPr="00EE6CFF">
        <w:rPr>
          <w:rFonts w:ascii="Arial" w:hAnsi="Arial" w:cs="Arial"/>
          <w:b/>
          <w:sz w:val="22"/>
          <w:szCs w:val="22"/>
        </w:rPr>
        <w:t xml:space="preserve">Kenneth J. Witzel </w:t>
      </w:r>
    </w:p>
    <w:p w14:paraId="50AD0471" w14:textId="77777777" w:rsidR="00EE6CFF" w:rsidRPr="00EE6CFF" w:rsidRDefault="00EE6CFF" w:rsidP="00EE6CFF">
      <w:pPr>
        <w:pStyle w:val="NormalWeb"/>
        <w:spacing w:before="0" w:beforeAutospacing="0" w:after="0" w:afterAutospacing="0"/>
        <w:rPr>
          <w:rFonts w:ascii="Arial" w:hAnsi="Arial" w:cs="Arial"/>
          <w:b/>
          <w:sz w:val="22"/>
          <w:szCs w:val="22"/>
        </w:rPr>
      </w:pPr>
      <w:r w:rsidRPr="00EE6CFF">
        <w:rPr>
          <w:rFonts w:ascii="Arial" w:hAnsi="Arial" w:cs="Arial"/>
          <w:b/>
          <w:sz w:val="22"/>
          <w:szCs w:val="22"/>
        </w:rPr>
        <w:t>Barnes Dulac Watkins</w:t>
      </w:r>
    </w:p>
    <w:p w14:paraId="520804DA" w14:textId="77777777" w:rsidR="00EE6CFF" w:rsidRPr="00EE6CFF" w:rsidRDefault="00EE6CFF" w:rsidP="00EE6CFF">
      <w:pPr>
        <w:pStyle w:val="NormalWeb"/>
        <w:spacing w:before="0" w:beforeAutospacing="0" w:after="0" w:afterAutospacing="0"/>
        <w:rPr>
          <w:rFonts w:ascii="Arial" w:hAnsi="Arial" w:cs="Arial"/>
          <w:b/>
          <w:sz w:val="22"/>
          <w:szCs w:val="22"/>
        </w:rPr>
      </w:pPr>
    </w:p>
    <w:p w14:paraId="18903D6B" w14:textId="77777777" w:rsidR="00EE6CFF" w:rsidRPr="00EE6CFF" w:rsidRDefault="00EE6CFF" w:rsidP="00EE6CFF">
      <w:pPr>
        <w:pStyle w:val="NormalWeb"/>
        <w:spacing w:before="0" w:beforeAutospacing="0" w:after="0" w:afterAutospacing="0"/>
        <w:rPr>
          <w:rFonts w:ascii="Arial" w:hAnsi="Arial" w:cs="Arial"/>
          <w:sz w:val="22"/>
          <w:szCs w:val="22"/>
        </w:rPr>
      </w:pPr>
      <w:r w:rsidRPr="00EE6CFF">
        <w:rPr>
          <w:rFonts w:ascii="Arial" w:hAnsi="Arial" w:cs="Arial"/>
          <w:sz w:val="22"/>
          <w:szCs w:val="22"/>
        </w:rPr>
        <w:t>Kenneth J. Witzel’s practice focuses on oil and gas and natural resources law and litigation.  He has successfully represented numerous businesses, including publicly-traded corporations, and individuals in federal and state court and in alternative dispute resolution proceedings.  Mr. Witzel has represented clients in disputes involving farmout agreements, interconnection agreements, leasehold acquisitions, oil and gas leases, oil, gas, and coal ownership rights, tax sale deeds, surface/mineral rights, rights of way, and investments in oil and gas drilling programs.  Several of Mr. Witzel’s natural resources cases have involved claims in the tens of millions of dollars.</w:t>
      </w:r>
    </w:p>
    <w:p w14:paraId="10B4A8E6" w14:textId="77777777" w:rsidR="00EE6CFF" w:rsidRPr="00EE6CFF" w:rsidRDefault="00EE6CFF" w:rsidP="00EE6CFF">
      <w:pPr>
        <w:pStyle w:val="NormalWeb"/>
        <w:spacing w:before="0" w:beforeAutospacing="0" w:after="0" w:afterAutospacing="0"/>
        <w:rPr>
          <w:rFonts w:ascii="Arial" w:hAnsi="Arial" w:cs="Arial"/>
          <w:sz w:val="22"/>
          <w:szCs w:val="22"/>
        </w:rPr>
      </w:pPr>
    </w:p>
    <w:p w14:paraId="7090E798" w14:textId="77777777" w:rsidR="00EE6CFF" w:rsidRPr="00EE6CFF" w:rsidRDefault="00EE6CFF" w:rsidP="00EE6CFF">
      <w:pPr>
        <w:pStyle w:val="NormalWeb"/>
        <w:spacing w:before="0" w:beforeAutospacing="0" w:after="0" w:afterAutospacing="0"/>
        <w:rPr>
          <w:rFonts w:ascii="Arial" w:hAnsi="Arial" w:cs="Arial"/>
          <w:sz w:val="22"/>
          <w:szCs w:val="22"/>
        </w:rPr>
      </w:pPr>
      <w:r w:rsidRPr="00EE6CFF">
        <w:rPr>
          <w:rFonts w:ascii="Arial" w:hAnsi="Arial" w:cs="Arial"/>
          <w:sz w:val="22"/>
          <w:szCs w:val="22"/>
        </w:rPr>
        <w:t xml:space="preserve">Mr. Witzel is a past president of the W. Edward Sell Chapter of the American Inns of Court.  He received his law degree from the Dickinson School of Law of the Pennsylvania State University in 1998, where he served as an Articles Editor for the </w:t>
      </w:r>
      <w:r w:rsidRPr="00713D23">
        <w:rPr>
          <w:rFonts w:ascii="Arial" w:hAnsi="Arial" w:cs="Arial"/>
          <w:i/>
          <w:sz w:val="22"/>
          <w:szCs w:val="22"/>
        </w:rPr>
        <w:t>Dickinson Law Review</w:t>
      </w:r>
      <w:r w:rsidRPr="00EE6CFF">
        <w:rPr>
          <w:rFonts w:ascii="Arial" w:hAnsi="Arial" w:cs="Arial"/>
          <w:sz w:val="22"/>
          <w:szCs w:val="22"/>
        </w:rPr>
        <w:t>.  Immediately after law school, Mr. Witzel served as a law clerk for the Honorable Zoran Popovich of the Superior Court of Pennsylvania.  He earned his B.A. in English from the University of Utah in 1995.  He is licensed to practice law in Pennsylvania and West Virginia.</w:t>
      </w:r>
    </w:p>
    <w:p w14:paraId="7DC036EC" w14:textId="77777777" w:rsidR="00EE6CFF" w:rsidRPr="00EE6CFF" w:rsidRDefault="00EE6CFF" w:rsidP="00EE6CFF">
      <w:pPr>
        <w:pStyle w:val="NormalWeb"/>
        <w:spacing w:before="0" w:beforeAutospacing="0" w:after="0" w:afterAutospacing="0"/>
        <w:rPr>
          <w:rFonts w:ascii="Arial" w:hAnsi="Arial" w:cs="Arial"/>
          <w:sz w:val="22"/>
          <w:szCs w:val="22"/>
        </w:rPr>
      </w:pPr>
    </w:p>
    <w:p w14:paraId="02119521" w14:textId="77777777" w:rsidR="00EE6CFF" w:rsidRPr="00E3177A" w:rsidRDefault="00EE6CFF" w:rsidP="00EE6CFF">
      <w:pPr>
        <w:rPr>
          <w:rFonts w:ascii="Arial" w:hAnsi="Arial" w:cs="Arial"/>
          <w:noProof/>
          <w:sz w:val="22"/>
          <w:szCs w:val="22"/>
        </w:rPr>
      </w:pPr>
      <w:r w:rsidRPr="00EE6CFF">
        <w:rPr>
          <w:rFonts w:ascii="Arial" w:hAnsi="Arial" w:cs="Arial"/>
          <w:sz w:val="22"/>
          <w:szCs w:val="22"/>
        </w:rPr>
        <w:t xml:space="preserve">Kenneth J. Witzel, Barnes Dulac Watkins, Two Gateway </w:t>
      </w:r>
      <w:r w:rsidRPr="00E3177A">
        <w:rPr>
          <w:rFonts w:ascii="Arial" w:hAnsi="Arial" w:cs="Arial"/>
          <w:sz w:val="22"/>
          <w:szCs w:val="22"/>
        </w:rPr>
        <w:t xml:space="preserve">Center, 603 Stanwix Street, Suite 1750, Pittsburgh, PA 15222; Phone: 412.434.4954; Email: </w:t>
      </w:r>
      <w:hyperlink r:id="rId41" w:history="1">
        <w:r w:rsidRPr="00393252">
          <w:rPr>
            <w:rStyle w:val="Hyperlink"/>
            <w:rFonts w:ascii="Arial" w:hAnsi="Arial" w:cs="Arial"/>
            <w:color w:val="auto"/>
            <w:sz w:val="22"/>
            <w:szCs w:val="22"/>
            <w:u w:val="none"/>
          </w:rPr>
          <w:t>kwitzel@barnesdulac.com</w:t>
        </w:r>
      </w:hyperlink>
      <w:r w:rsidRPr="00E3177A">
        <w:rPr>
          <w:rFonts w:ascii="Arial" w:hAnsi="Arial" w:cs="Arial"/>
          <w:noProof/>
          <w:sz w:val="22"/>
          <w:szCs w:val="22"/>
        </w:rPr>
        <w:t xml:space="preserve"> </w:t>
      </w:r>
    </w:p>
    <w:p w14:paraId="6943B45B" w14:textId="77777777" w:rsidR="00EE6CFF" w:rsidRPr="00393252" w:rsidRDefault="00EE6CFF" w:rsidP="009B3975">
      <w:pPr>
        <w:rPr>
          <w:rFonts w:ascii="Arial" w:hAnsi="Arial" w:cs="Arial"/>
          <w:sz w:val="22"/>
          <w:szCs w:val="22"/>
        </w:rPr>
      </w:pPr>
    </w:p>
    <w:p w14:paraId="673B7CF0" w14:textId="77777777" w:rsidR="00EE6CFF" w:rsidRPr="00B02BA6" w:rsidRDefault="00EE6CFF" w:rsidP="00EE6CFF">
      <w:pPr>
        <w:rPr>
          <w:rFonts w:ascii="Arial" w:hAnsi="Arial" w:cs="Arial"/>
          <w:b/>
          <w:sz w:val="22"/>
          <w:szCs w:val="22"/>
        </w:rPr>
      </w:pPr>
      <w:r w:rsidRPr="00B02BA6">
        <w:rPr>
          <w:rFonts w:ascii="Arial" w:hAnsi="Arial" w:cs="Arial"/>
          <w:b/>
          <w:sz w:val="22"/>
          <w:szCs w:val="22"/>
        </w:rPr>
        <w:t>Brad A. Funari</w:t>
      </w:r>
    </w:p>
    <w:p w14:paraId="7034EAD0" w14:textId="77777777" w:rsidR="00EE6CFF" w:rsidRPr="00B02BA6" w:rsidRDefault="00EE6CFF" w:rsidP="00EE6CFF">
      <w:pPr>
        <w:rPr>
          <w:rFonts w:ascii="Arial" w:hAnsi="Arial" w:cs="Arial"/>
          <w:b/>
          <w:sz w:val="22"/>
          <w:szCs w:val="22"/>
        </w:rPr>
      </w:pPr>
      <w:r w:rsidRPr="00B02BA6">
        <w:rPr>
          <w:rFonts w:ascii="Arial" w:hAnsi="Arial" w:cs="Arial"/>
          <w:b/>
          <w:sz w:val="22"/>
          <w:szCs w:val="22"/>
        </w:rPr>
        <w:t>ReedSmith</w:t>
      </w:r>
      <w:r>
        <w:rPr>
          <w:rFonts w:ascii="Arial" w:hAnsi="Arial" w:cs="Arial"/>
          <w:b/>
          <w:sz w:val="22"/>
          <w:szCs w:val="22"/>
        </w:rPr>
        <w:t xml:space="preserve"> LLP</w:t>
      </w:r>
    </w:p>
    <w:p w14:paraId="39210F6B" w14:textId="77777777" w:rsidR="00EE6CFF" w:rsidRPr="00B02BA6" w:rsidRDefault="00EE6CFF" w:rsidP="00EE6CFF">
      <w:pPr>
        <w:rPr>
          <w:rFonts w:ascii="Arial" w:hAnsi="Arial" w:cs="Arial"/>
          <w:sz w:val="22"/>
          <w:szCs w:val="22"/>
        </w:rPr>
      </w:pPr>
    </w:p>
    <w:p w14:paraId="44595E67" w14:textId="77777777" w:rsidR="00EE6CFF" w:rsidRPr="00B02BA6" w:rsidRDefault="00EE6CFF" w:rsidP="00EE6CFF">
      <w:pPr>
        <w:rPr>
          <w:rFonts w:ascii="Arial" w:hAnsi="Arial" w:cs="Arial"/>
          <w:sz w:val="22"/>
          <w:szCs w:val="22"/>
        </w:rPr>
      </w:pPr>
      <w:r w:rsidRPr="00B02BA6">
        <w:rPr>
          <w:rFonts w:ascii="Arial" w:hAnsi="Arial" w:cs="Arial"/>
          <w:sz w:val="22"/>
          <w:szCs w:val="22"/>
        </w:rPr>
        <w:t>Brad is a partner in ReedSmith’s Energy &amp; Natural Resources Group.  He focuses his work in energy litigation, oil and gas law, and complex commercial and business litigation. He practices before federal and state courts across the country, and has handled jury trials, bench trials, administrative proceedings, expedited injunction hearings, public and private arbitrations and mediations. He also has handled appellate matters before the Pennsylvania appellate courts and the U.S. Courts of Appeal for the 3rd, 6th and 9th Circuits.</w:t>
      </w:r>
    </w:p>
    <w:p w14:paraId="338769CA" w14:textId="77777777" w:rsidR="00EE6CFF" w:rsidRPr="00B02BA6" w:rsidRDefault="00EE6CFF" w:rsidP="00EE6CFF">
      <w:pPr>
        <w:rPr>
          <w:rFonts w:ascii="Arial" w:hAnsi="Arial" w:cs="Arial"/>
          <w:sz w:val="22"/>
          <w:szCs w:val="22"/>
        </w:rPr>
      </w:pPr>
    </w:p>
    <w:p w14:paraId="6CF23216" w14:textId="77777777" w:rsidR="00EE6CFF" w:rsidRPr="00B02BA6" w:rsidRDefault="00EE6CFF" w:rsidP="00EE6CFF">
      <w:pPr>
        <w:rPr>
          <w:rFonts w:ascii="Arial" w:hAnsi="Arial" w:cs="Arial"/>
          <w:sz w:val="22"/>
          <w:szCs w:val="22"/>
        </w:rPr>
      </w:pPr>
      <w:r w:rsidRPr="00B02BA6">
        <w:rPr>
          <w:rFonts w:ascii="Arial" w:hAnsi="Arial" w:cs="Arial"/>
          <w:sz w:val="22"/>
          <w:szCs w:val="22"/>
        </w:rPr>
        <w:t>For more than a decade, Brad has represented clients in various sectors of the energy industry including coal companies, oil and natural gas exploration and production companies and interstate pipeline companies. His energy litigation practice focuses on natural gas, including shale, coalbed methane, leasing and operating disputes. He has litigated mineral rights, royalty, fraud and other complex litigation in this arena. His commercial and business litigation experience includes the representation of public and private corporations, railroads, and private clients in a variety of matters, including contract disputes, business torts, real estate disputes, corporate governance and shareholder matters.</w:t>
      </w:r>
    </w:p>
    <w:p w14:paraId="22786FAE" w14:textId="77777777" w:rsidR="00EE6CFF" w:rsidRPr="00B02BA6" w:rsidRDefault="00EE6CFF" w:rsidP="00EE6CFF">
      <w:pPr>
        <w:rPr>
          <w:rFonts w:ascii="Arial" w:hAnsi="Arial" w:cs="Arial"/>
          <w:sz w:val="22"/>
          <w:szCs w:val="22"/>
        </w:rPr>
      </w:pPr>
    </w:p>
    <w:p w14:paraId="01611917" w14:textId="77777777" w:rsidR="00EE6CFF" w:rsidRPr="00B02BA6" w:rsidRDefault="00EE6CFF" w:rsidP="00EE6CFF">
      <w:pPr>
        <w:rPr>
          <w:rFonts w:ascii="Arial" w:hAnsi="Arial" w:cs="Arial"/>
          <w:sz w:val="22"/>
          <w:szCs w:val="22"/>
        </w:rPr>
      </w:pPr>
      <w:r w:rsidRPr="00B02BA6">
        <w:rPr>
          <w:rFonts w:ascii="Arial" w:hAnsi="Arial" w:cs="Arial"/>
          <w:sz w:val="22"/>
          <w:szCs w:val="22"/>
        </w:rPr>
        <w:t>Brad speaks and writes regularly on topics of interest to the coal, petroleum and natural gas industries. Brad also is very active in his community and the child welfare system, in particular. He is a director and vice chairman of Pressley Ridge, a nonprofit organization delivering an array of services to troubled and developmentally challenged children in nine states and three countries. He serves on the Board of Visitors of the University of Pittsburgh School of Law and the Allegheny County Bar Association Civil Litigation Section Council.  Brad has also served as a volunteer Court Appointed Special Advocate (CASA) representing abused and neglected children within the child welfare system to ensure that children involved with the juvenile court system have a safe, supportive and permanent home.</w:t>
      </w:r>
    </w:p>
    <w:p w14:paraId="050C47A6" w14:textId="77777777" w:rsidR="00EE6CFF" w:rsidRPr="00B02BA6" w:rsidRDefault="00EE6CFF" w:rsidP="00EE6CFF">
      <w:pPr>
        <w:rPr>
          <w:rFonts w:ascii="Arial" w:hAnsi="Arial" w:cs="Arial"/>
          <w:sz w:val="22"/>
          <w:szCs w:val="22"/>
        </w:rPr>
      </w:pPr>
    </w:p>
    <w:p w14:paraId="432558F0" w14:textId="59EF52C1" w:rsidR="00EE6CFF" w:rsidRPr="00B02BA6" w:rsidRDefault="00EE6CFF" w:rsidP="00713D23">
      <w:pPr>
        <w:rPr>
          <w:rFonts w:ascii="Arial" w:hAnsi="Arial" w:cs="Arial"/>
          <w:sz w:val="22"/>
          <w:szCs w:val="22"/>
        </w:rPr>
      </w:pPr>
      <w:r w:rsidRPr="00B02BA6">
        <w:rPr>
          <w:rFonts w:ascii="Arial" w:hAnsi="Arial" w:cs="Arial"/>
          <w:sz w:val="22"/>
          <w:szCs w:val="22"/>
        </w:rPr>
        <w:t xml:space="preserve">Brad received his B.A. with Honors from Hampden-Sydney College in 1998.  He received both a Master in Public Administration degree and Juris Doctor from the University of Pittsburgh School of Law in 2002, where he was a Managing Editor of the </w:t>
      </w:r>
      <w:r w:rsidRPr="00B02BA6">
        <w:rPr>
          <w:rFonts w:ascii="Arial" w:hAnsi="Arial" w:cs="Arial"/>
          <w:i/>
          <w:sz w:val="22"/>
          <w:szCs w:val="22"/>
        </w:rPr>
        <w:t>Law Review</w:t>
      </w:r>
      <w:r w:rsidRPr="00B02BA6">
        <w:rPr>
          <w:rFonts w:ascii="Arial" w:hAnsi="Arial" w:cs="Arial"/>
          <w:sz w:val="22"/>
          <w:szCs w:val="22"/>
        </w:rPr>
        <w:t xml:space="preserve">.  </w:t>
      </w:r>
    </w:p>
    <w:p w14:paraId="0AD1C5EA" w14:textId="77777777" w:rsidR="00EE6CFF" w:rsidRPr="00B02BA6" w:rsidRDefault="00EE6CFF" w:rsidP="00EE6CFF">
      <w:pPr>
        <w:rPr>
          <w:rFonts w:ascii="Arial" w:hAnsi="Arial" w:cs="Arial"/>
          <w:sz w:val="22"/>
          <w:szCs w:val="22"/>
        </w:rPr>
      </w:pPr>
    </w:p>
    <w:p w14:paraId="2CA26A9D" w14:textId="3FAE108D" w:rsidR="00EE6CFF" w:rsidRPr="00E3177A" w:rsidRDefault="00EE6CFF" w:rsidP="00EE6CFF">
      <w:pPr>
        <w:rPr>
          <w:rFonts w:ascii="Arial" w:hAnsi="Arial" w:cs="Arial"/>
          <w:sz w:val="22"/>
          <w:szCs w:val="22"/>
        </w:rPr>
      </w:pPr>
      <w:r w:rsidRPr="00B02BA6">
        <w:rPr>
          <w:rFonts w:ascii="Arial" w:hAnsi="Arial" w:cs="Arial"/>
          <w:sz w:val="22"/>
          <w:szCs w:val="22"/>
        </w:rPr>
        <w:t>Brad A. Funari, ReedSmith</w:t>
      </w:r>
      <w:r>
        <w:rPr>
          <w:rFonts w:ascii="Arial" w:hAnsi="Arial" w:cs="Arial"/>
          <w:sz w:val="22"/>
          <w:szCs w:val="22"/>
        </w:rPr>
        <w:t xml:space="preserve"> LLP</w:t>
      </w:r>
      <w:r w:rsidRPr="00B02BA6">
        <w:rPr>
          <w:rFonts w:ascii="Arial" w:hAnsi="Arial" w:cs="Arial"/>
          <w:sz w:val="22"/>
          <w:szCs w:val="22"/>
        </w:rPr>
        <w:t xml:space="preserve">, ReedSmith Centre, 225 Fifth Avenue, Pittsburgh, PA 15222; Phone: 412.288.3124; Email: </w:t>
      </w:r>
      <w:hyperlink r:id="rId42" w:history="1">
        <w:r w:rsidR="00E624F9" w:rsidRPr="00393252">
          <w:rPr>
            <w:rStyle w:val="Hyperlink"/>
            <w:rFonts w:ascii="Arial" w:hAnsi="Arial" w:cs="Arial"/>
            <w:color w:val="auto"/>
            <w:sz w:val="22"/>
            <w:szCs w:val="22"/>
            <w:u w:val="none"/>
          </w:rPr>
          <w:t>bfunari@reedsmith.com</w:t>
        </w:r>
      </w:hyperlink>
    </w:p>
    <w:p w14:paraId="25E57772" w14:textId="77777777" w:rsidR="00E624F9" w:rsidRDefault="00E624F9" w:rsidP="00EE6CFF">
      <w:pPr>
        <w:rPr>
          <w:rFonts w:ascii="Arial" w:hAnsi="Arial" w:cs="Arial"/>
          <w:sz w:val="22"/>
          <w:szCs w:val="22"/>
        </w:rPr>
      </w:pPr>
    </w:p>
    <w:p w14:paraId="70F92F71" w14:textId="77777777" w:rsidR="00E624F9" w:rsidRPr="00E0677A" w:rsidRDefault="00E624F9" w:rsidP="00E624F9">
      <w:pPr>
        <w:rPr>
          <w:rFonts w:ascii="Arial" w:hAnsi="Arial" w:cs="Arial"/>
          <w:b/>
          <w:sz w:val="22"/>
          <w:szCs w:val="22"/>
        </w:rPr>
      </w:pPr>
      <w:r w:rsidRPr="00E0677A">
        <w:rPr>
          <w:rFonts w:ascii="Arial" w:hAnsi="Arial" w:cs="Arial"/>
          <w:b/>
          <w:sz w:val="22"/>
          <w:szCs w:val="22"/>
        </w:rPr>
        <w:t>Jeffrey P. Kramer</w:t>
      </w:r>
    </w:p>
    <w:p w14:paraId="229DF78A" w14:textId="77777777" w:rsidR="00E624F9" w:rsidRPr="00E0677A" w:rsidRDefault="00E624F9" w:rsidP="00E624F9">
      <w:pPr>
        <w:rPr>
          <w:rFonts w:ascii="Arial" w:hAnsi="Arial" w:cs="Arial"/>
          <w:b/>
          <w:sz w:val="22"/>
          <w:szCs w:val="22"/>
        </w:rPr>
      </w:pPr>
      <w:r w:rsidRPr="00E0677A">
        <w:rPr>
          <w:rFonts w:ascii="Arial" w:hAnsi="Arial" w:cs="Arial"/>
          <w:b/>
          <w:sz w:val="22"/>
          <w:szCs w:val="22"/>
        </w:rPr>
        <w:t>Range Resources – Appalachia, LLC</w:t>
      </w:r>
    </w:p>
    <w:p w14:paraId="212E3BC8" w14:textId="77777777" w:rsidR="00E624F9" w:rsidRPr="00E0677A" w:rsidRDefault="00E624F9" w:rsidP="00E624F9">
      <w:pPr>
        <w:rPr>
          <w:rFonts w:ascii="Arial" w:hAnsi="Arial" w:cs="Arial"/>
          <w:sz w:val="22"/>
          <w:szCs w:val="22"/>
        </w:rPr>
      </w:pPr>
    </w:p>
    <w:p w14:paraId="05B8288C" w14:textId="28D0A103" w:rsidR="00E624F9" w:rsidRPr="00E0677A" w:rsidRDefault="00E624F9" w:rsidP="00E624F9">
      <w:pPr>
        <w:rPr>
          <w:rFonts w:ascii="Arial" w:hAnsi="Arial" w:cs="Arial"/>
          <w:sz w:val="22"/>
          <w:szCs w:val="22"/>
        </w:rPr>
      </w:pPr>
      <w:r w:rsidRPr="00E0677A">
        <w:rPr>
          <w:rFonts w:ascii="Arial" w:hAnsi="Arial" w:cs="Arial"/>
          <w:sz w:val="22"/>
          <w:szCs w:val="22"/>
        </w:rPr>
        <w:t xml:space="preserve">Jeff Kramer is a Pennsylvania </w:t>
      </w:r>
      <w:r w:rsidR="00713D23">
        <w:rPr>
          <w:rFonts w:ascii="Arial" w:hAnsi="Arial" w:cs="Arial"/>
          <w:sz w:val="22"/>
          <w:szCs w:val="22"/>
        </w:rPr>
        <w:t>l</w:t>
      </w:r>
      <w:r w:rsidRPr="00E0677A">
        <w:rPr>
          <w:rFonts w:ascii="Arial" w:hAnsi="Arial" w:cs="Arial"/>
          <w:sz w:val="22"/>
          <w:szCs w:val="22"/>
        </w:rPr>
        <w:t xml:space="preserve">icensed attorney with over 19 years of experience in both the Legal and Oil and Gas Exploration and Production Industries. Prior to joining Range Resources – Appalachia, LLC in 2008, Jeff’s private law practice focused on all the phases of land work, from basic title work and closings to complex real property litigation, jury trials, appellate work and oil and gas law.  In his current position as District Land Manager, Jeff manages all land activities within the Division, including lease acquisitions, trade negotiations and contract preparation and administration. </w:t>
      </w:r>
    </w:p>
    <w:p w14:paraId="04F841E1" w14:textId="77777777" w:rsidR="00E624F9" w:rsidRPr="00E0677A" w:rsidRDefault="00E624F9" w:rsidP="00E624F9">
      <w:pPr>
        <w:rPr>
          <w:rFonts w:ascii="Arial" w:hAnsi="Arial" w:cs="Arial"/>
          <w:sz w:val="22"/>
          <w:szCs w:val="22"/>
        </w:rPr>
      </w:pPr>
    </w:p>
    <w:p w14:paraId="4303FEFF" w14:textId="77777777" w:rsidR="00E624F9" w:rsidRDefault="00E624F9" w:rsidP="00E624F9">
      <w:pPr>
        <w:rPr>
          <w:rFonts w:ascii="Arial" w:hAnsi="Arial" w:cs="Arial"/>
          <w:sz w:val="22"/>
          <w:szCs w:val="22"/>
        </w:rPr>
      </w:pPr>
      <w:r w:rsidRPr="00E0677A">
        <w:rPr>
          <w:rFonts w:ascii="Arial" w:hAnsi="Arial" w:cs="Arial"/>
          <w:sz w:val="22"/>
          <w:szCs w:val="22"/>
        </w:rPr>
        <w:t>Following graduation, with honors, from Indiana University of PA in 1991 with a degree in Economics</w:t>
      </w:r>
      <w:r>
        <w:rPr>
          <w:rFonts w:ascii="Arial" w:hAnsi="Arial" w:cs="Arial"/>
          <w:sz w:val="22"/>
          <w:szCs w:val="22"/>
        </w:rPr>
        <w:t>, he</w:t>
      </w:r>
      <w:r w:rsidRPr="00E0677A">
        <w:rPr>
          <w:rFonts w:ascii="Arial" w:hAnsi="Arial" w:cs="Arial"/>
          <w:sz w:val="22"/>
          <w:szCs w:val="22"/>
        </w:rPr>
        <w:t xml:space="preserve"> worked with his family-owned business, doing heavy industrial contracting.  He obtained his J.D. degree from Dickinson School of Law in 1996.  He continues to be a member of the state and local Bar Associations, and is licensed by the PA Supreme Court, Third Circuit Court of Appeals, Western District.  He continues to participate in the Washington County Bar Association as a representative of Range Resources within the community.</w:t>
      </w:r>
    </w:p>
    <w:p w14:paraId="0B5A6790" w14:textId="77777777" w:rsidR="00E624F9" w:rsidRDefault="00E624F9" w:rsidP="00E624F9">
      <w:pPr>
        <w:rPr>
          <w:rFonts w:ascii="Arial" w:hAnsi="Arial" w:cs="Arial"/>
          <w:sz w:val="22"/>
          <w:szCs w:val="22"/>
        </w:rPr>
      </w:pPr>
    </w:p>
    <w:p w14:paraId="2643BA82" w14:textId="77777777" w:rsidR="00E624F9" w:rsidRPr="00E0677A" w:rsidRDefault="00E624F9" w:rsidP="00E624F9">
      <w:pPr>
        <w:ind w:right="-360"/>
        <w:rPr>
          <w:rFonts w:ascii="Arial" w:hAnsi="Arial" w:cs="Arial"/>
          <w:sz w:val="22"/>
          <w:szCs w:val="22"/>
        </w:rPr>
      </w:pPr>
      <w:r>
        <w:rPr>
          <w:rFonts w:ascii="Arial" w:hAnsi="Arial" w:cs="Arial"/>
          <w:sz w:val="22"/>
          <w:szCs w:val="22"/>
        </w:rPr>
        <w:t xml:space="preserve">Jeffrey P. Kramer, </w:t>
      </w:r>
      <w:r w:rsidRPr="00E0677A">
        <w:rPr>
          <w:rFonts w:ascii="Arial" w:hAnsi="Arial" w:cs="Arial"/>
          <w:sz w:val="22"/>
          <w:szCs w:val="22"/>
        </w:rPr>
        <w:t>Range Resources – Appalachia, LLC</w:t>
      </w:r>
      <w:r>
        <w:rPr>
          <w:rFonts w:ascii="Arial" w:hAnsi="Arial" w:cs="Arial"/>
          <w:sz w:val="22"/>
          <w:szCs w:val="22"/>
        </w:rPr>
        <w:t>, 3000 Town Center Blvd., Suite 300, Canonsburg, PA 15317; Phone: 724.873.3257; Email: jkramer@rangeresources.com</w:t>
      </w:r>
      <w:r>
        <w:rPr>
          <w:rFonts w:ascii="Arial" w:hAnsi="Arial" w:cs="Arial"/>
          <w:sz w:val="22"/>
          <w:szCs w:val="22"/>
        </w:rPr>
        <w:tab/>
      </w:r>
    </w:p>
    <w:p w14:paraId="13BDBC9B" w14:textId="77777777" w:rsidR="00E624F9" w:rsidRDefault="00E624F9" w:rsidP="00EE6CFF">
      <w:pPr>
        <w:rPr>
          <w:rFonts w:ascii="Arial" w:hAnsi="Arial" w:cs="Arial"/>
          <w:sz w:val="22"/>
          <w:szCs w:val="22"/>
        </w:rPr>
      </w:pPr>
    </w:p>
    <w:p w14:paraId="1F59C798" w14:textId="77777777" w:rsidR="0005215F" w:rsidRPr="000E2D16" w:rsidRDefault="0005215F" w:rsidP="0005215F">
      <w:pPr>
        <w:rPr>
          <w:rFonts w:ascii="Arial" w:hAnsi="Arial" w:cs="Arial"/>
          <w:b/>
          <w:color w:val="000000"/>
          <w:sz w:val="22"/>
          <w:szCs w:val="22"/>
        </w:rPr>
      </w:pPr>
      <w:r w:rsidRPr="000E2D16">
        <w:rPr>
          <w:rFonts w:ascii="Arial" w:hAnsi="Arial" w:cs="Arial"/>
          <w:b/>
          <w:color w:val="000000"/>
          <w:sz w:val="22"/>
          <w:szCs w:val="22"/>
        </w:rPr>
        <w:t>Rodger L. Puz</w:t>
      </w:r>
    </w:p>
    <w:p w14:paraId="524AC4A5" w14:textId="77777777" w:rsidR="0005215F" w:rsidRPr="000E2D16" w:rsidRDefault="0005215F" w:rsidP="0005215F">
      <w:pPr>
        <w:rPr>
          <w:rFonts w:ascii="Arial" w:hAnsi="Arial" w:cs="Arial"/>
          <w:b/>
          <w:color w:val="000000"/>
          <w:sz w:val="22"/>
          <w:szCs w:val="22"/>
        </w:rPr>
      </w:pPr>
      <w:r w:rsidRPr="000E2D16">
        <w:rPr>
          <w:rFonts w:ascii="Arial" w:hAnsi="Arial" w:cs="Arial"/>
          <w:b/>
          <w:color w:val="000000"/>
          <w:sz w:val="22"/>
          <w:szCs w:val="22"/>
        </w:rPr>
        <w:t>Dickie, McCamey &amp; Chilcote, P.C.</w:t>
      </w:r>
    </w:p>
    <w:p w14:paraId="1966D126" w14:textId="77777777" w:rsidR="0005215F" w:rsidRDefault="0005215F" w:rsidP="0005215F">
      <w:pPr>
        <w:rPr>
          <w:rFonts w:ascii="Arial" w:hAnsi="Arial" w:cs="Arial"/>
          <w:color w:val="000000"/>
          <w:sz w:val="22"/>
          <w:szCs w:val="22"/>
        </w:rPr>
      </w:pPr>
    </w:p>
    <w:p w14:paraId="1872652A" w14:textId="77777777" w:rsidR="0005215F" w:rsidRPr="007E71C4" w:rsidRDefault="0005215F" w:rsidP="0005215F">
      <w:pPr>
        <w:rPr>
          <w:rFonts w:ascii="Arial" w:hAnsi="Arial" w:cs="Arial"/>
          <w:color w:val="000000"/>
          <w:sz w:val="22"/>
          <w:szCs w:val="22"/>
        </w:rPr>
      </w:pPr>
      <w:r w:rsidRPr="007E71C4">
        <w:rPr>
          <w:rFonts w:ascii="Arial" w:hAnsi="Arial" w:cs="Arial"/>
          <w:color w:val="000000"/>
          <w:sz w:val="22"/>
          <w:szCs w:val="22"/>
        </w:rPr>
        <w:t>Rodger L. Puz is a shareholder and the General Counsel of Dickie, McCamey &amp; Chilcote, P.C.  He is admitted to practice in Pennsylvania, Ohio, and West Virginia.  He chairs the firm’s Energy Practice Group.  Prior to becoming an attorney, he worked as a petroleum engineer in the Appalachian Basin.</w:t>
      </w:r>
    </w:p>
    <w:p w14:paraId="779FC53C" w14:textId="77777777" w:rsidR="0005215F" w:rsidRPr="007E71C4" w:rsidRDefault="0005215F" w:rsidP="0005215F">
      <w:pPr>
        <w:rPr>
          <w:rFonts w:ascii="Arial" w:hAnsi="Arial" w:cs="Arial"/>
          <w:sz w:val="22"/>
          <w:szCs w:val="22"/>
        </w:rPr>
      </w:pPr>
    </w:p>
    <w:p w14:paraId="475E8BDA" w14:textId="77777777" w:rsidR="0005215F" w:rsidRPr="00A67898" w:rsidRDefault="0005215F" w:rsidP="0005215F">
      <w:pPr>
        <w:contextualSpacing/>
        <w:rPr>
          <w:rFonts w:ascii="Arial" w:hAnsi="Arial" w:cs="Arial"/>
          <w:iCs/>
          <w:color w:val="000000"/>
          <w:sz w:val="22"/>
          <w:szCs w:val="22"/>
        </w:rPr>
      </w:pPr>
      <w:r w:rsidRPr="00A67898">
        <w:rPr>
          <w:rFonts w:ascii="Arial" w:hAnsi="Arial" w:cs="Arial"/>
          <w:iCs/>
          <w:color w:val="000000"/>
          <w:sz w:val="22"/>
          <w:szCs w:val="22"/>
        </w:rPr>
        <w:t xml:space="preserve">Mr. Puz has represented oil &amp; gas well owners, operators, and contractors in litigation relating to all phases of well development and production.   </w:t>
      </w:r>
      <w:r>
        <w:rPr>
          <w:rFonts w:ascii="Arial" w:hAnsi="Arial" w:cs="Arial"/>
          <w:color w:val="000000"/>
          <w:sz w:val="22"/>
          <w:szCs w:val="22"/>
        </w:rPr>
        <w:t>He has handled disputes such as the following:  c</w:t>
      </w:r>
      <w:r w:rsidRPr="00A67898">
        <w:rPr>
          <w:rFonts w:ascii="Arial" w:hAnsi="Arial" w:cs="Arial"/>
          <w:color w:val="000000"/>
          <w:sz w:val="22"/>
          <w:szCs w:val="22"/>
        </w:rPr>
        <w:t>laims under joint operating agreements and well development agreements</w:t>
      </w:r>
      <w:r>
        <w:rPr>
          <w:rFonts w:ascii="Arial" w:hAnsi="Arial" w:cs="Arial"/>
          <w:color w:val="000000"/>
          <w:sz w:val="22"/>
          <w:szCs w:val="22"/>
        </w:rPr>
        <w:t>; l</w:t>
      </w:r>
      <w:r w:rsidRPr="00A67898">
        <w:rPr>
          <w:rFonts w:ascii="Arial" w:hAnsi="Arial" w:cs="Arial"/>
          <w:color w:val="000000"/>
          <w:sz w:val="22"/>
          <w:szCs w:val="22"/>
        </w:rPr>
        <w:t>ease challenges, including under Lease Forfeiture, Guaranteed Minimum Royalty, and Dormant Mineral Statutes</w:t>
      </w:r>
      <w:r>
        <w:rPr>
          <w:rFonts w:ascii="Arial" w:hAnsi="Arial" w:cs="Arial"/>
          <w:color w:val="000000"/>
          <w:sz w:val="22"/>
          <w:szCs w:val="22"/>
        </w:rPr>
        <w:t>;</w:t>
      </w:r>
      <w:r w:rsidRPr="00A67898">
        <w:rPr>
          <w:rFonts w:ascii="Arial" w:hAnsi="Arial" w:cs="Arial"/>
          <w:color w:val="000000"/>
          <w:sz w:val="22"/>
          <w:szCs w:val="22"/>
        </w:rPr>
        <w:t xml:space="preserve"> </w:t>
      </w:r>
      <w:r>
        <w:rPr>
          <w:rFonts w:ascii="Arial" w:hAnsi="Arial" w:cs="Arial"/>
          <w:color w:val="000000"/>
          <w:sz w:val="22"/>
          <w:szCs w:val="22"/>
        </w:rPr>
        <w:t>w</w:t>
      </w:r>
      <w:r w:rsidRPr="00A67898">
        <w:rPr>
          <w:rFonts w:ascii="Arial" w:hAnsi="Arial" w:cs="Arial"/>
          <w:color w:val="000000"/>
          <w:sz w:val="22"/>
          <w:szCs w:val="22"/>
        </w:rPr>
        <w:t>ell site and mine site accidents, including successful trial defense and summary judgments</w:t>
      </w:r>
      <w:r>
        <w:rPr>
          <w:rFonts w:ascii="Arial" w:hAnsi="Arial" w:cs="Arial"/>
          <w:color w:val="000000"/>
          <w:sz w:val="22"/>
          <w:szCs w:val="22"/>
        </w:rPr>
        <w:t>;</w:t>
      </w:r>
      <w:r w:rsidRPr="00A67898">
        <w:rPr>
          <w:rFonts w:ascii="Arial" w:hAnsi="Arial" w:cs="Arial"/>
          <w:color w:val="000000"/>
          <w:sz w:val="22"/>
          <w:szCs w:val="22"/>
        </w:rPr>
        <w:t xml:space="preserve"> </w:t>
      </w:r>
      <w:r>
        <w:rPr>
          <w:rFonts w:ascii="Arial" w:hAnsi="Arial" w:cs="Arial"/>
          <w:color w:val="000000"/>
          <w:sz w:val="22"/>
          <w:szCs w:val="22"/>
        </w:rPr>
        <w:t>and g</w:t>
      </w:r>
      <w:r w:rsidRPr="00A67898">
        <w:rPr>
          <w:rFonts w:ascii="Arial" w:hAnsi="Arial" w:cs="Arial"/>
          <w:color w:val="000000"/>
          <w:sz w:val="22"/>
          <w:szCs w:val="22"/>
        </w:rPr>
        <w:t>roundwater contamination and private nuisance matters stemming from oil and gas operations</w:t>
      </w:r>
      <w:r>
        <w:rPr>
          <w:rFonts w:ascii="Arial" w:hAnsi="Arial" w:cs="Arial"/>
          <w:color w:val="000000"/>
          <w:sz w:val="22"/>
          <w:szCs w:val="22"/>
        </w:rPr>
        <w:t xml:space="preserve">. </w:t>
      </w:r>
      <w:r>
        <w:rPr>
          <w:rFonts w:ascii="Arial" w:hAnsi="Arial" w:cs="Arial"/>
          <w:iCs/>
          <w:color w:val="000000"/>
          <w:sz w:val="22"/>
          <w:szCs w:val="22"/>
        </w:rPr>
        <w:t xml:space="preserve"> </w:t>
      </w:r>
      <w:r w:rsidRPr="00A67898">
        <w:rPr>
          <w:rFonts w:ascii="Arial" w:hAnsi="Arial" w:cs="Arial"/>
          <w:iCs/>
          <w:color w:val="000000"/>
          <w:sz w:val="22"/>
          <w:szCs w:val="22"/>
        </w:rPr>
        <w:t xml:space="preserve">He has also represented coal mine operators in litigation matters relating to mining and coal bed methane development. </w:t>
      </w:r>
    </w:p>
    <w:p w14:paraId="11280A2E" w14:textId="77777777" w:rsidR="0005215F" w:rsidRPr="000E2D16" w:rsidRDefault="0005215F" w:rsidP="0005215F">
      <w:pPr>
        <w:rPr>
          <w:rFonts w:ascii="Arial" w:hAnsi="Arial" w:cs="Arial"/>
          <w:sz w:val="22"/>
          <w:szCs w:val="22"/>
        </w:rPr>
      </w:pPr>
    </w:p>
    <w:p w14:paraId="5B7F47F9" w14:textId="03FF15D6" w:rsidR="0005215F" w:rsidRDefault="0005215F" w:rsidP="0005215F">
      <w:pPr>
        <w:rPr>
          <w:rFonts w:ascii="Arial" w:hAnsi="Arial" w:cs="Arial"/>
          <w:sz w:val="22"/>
          <w:szCs w:val="22"/>
        </w:rPr>
      </w:pPr>
      <w:r w:rsidRPr="000E2D16">
        <w:rPr>
          <w:rFonts w:ascii="Arial" w:hAnsi="Arial" w:cs="Arial"/>
          <w:sz w:val="22"/>
          <w:szCs w:val="22"/>
        </w:rPr>
        <w:t xml:space="preserve">He earned his J.D., </w:t>
      </w:r>
      <w:r w:rsidRPr="000E2D16">
        <w:rPr>
          <w:rFonts w:ascii="Arial" w:hAnsi="Arial" w:cs="Arial"/>
          <w:i/>
          <w:sz w:val="22"/>
          <w:szCs w:val="22"/>
        </w:rPr>
        <w:t>cum laude</w:t>
      </w:r>
      <w:r w:rsidRPr="000E2D16">
        <w:rPr>
          <w:rFonts w:ascii="Arial" w:hAnsi="Arial" w:cs="Arial"/>
          <w:sz w:val="22"/>
          <w:szCs w:val="22"/>
        </w:rPr>
        <w:t xml:space="preserve">, in 1992 from the Duquesne University School of Law and his B.S. in Petroleum and Natural Gas Engineering from The Pennsylvania State University in 1983.  He was named in “Who’s Who in Energy,” by the </w:t>
      </w:r>
      <w:r w:rsidRPr="000E2D16">
        <w:rPr>
          <w:rFonts w:ascii="Arial" w:hAnsi="Arial" w:cs="Arial"/>
          <w:i/>
          <w:sz w:val="22"/>
          <w:szCs w:val="22"/>
        </w:rPr>
        <w:t>Pittsburgh Business Times</w:t>
      </w:r>
      <w:r w:rsidRPr="000E2D16">
        <w:rPr>
          <w:rFonts w:ascii="Arial" w:hAnsi="Arial" w:cs="Arial"/>
          <w:sz w:val="22"/>
          <w:szCs w:val="22"/>
        </w:rPr>
        <w:t>, 2013-2014 and 2014-2015.  He is rated</w:t>
      </w:r>
      <w:r>
        <w:rPr>
          <w:rFonts w:ascii="Arial" w:hAnsi="Arial" w:cs="Arial"/>
          <w:sz w:val="22"/>
          <w:szCs w:val="22"/>
        </w:rPr>
        <w:t xml:space="preserve"> </w:t>
      </w:r>
      <w:r w:rsidRPr="000E2D16">
        <w:rPr>
          <w:rFonts w:ascii="Arial" w:hAnsi="Arial" w:cs="Arial"/>
          <w:sz w:val="22"/>
          <w:szCs w:val="22"/>
        </w:rPr>
        <w:t>AV Preeminent®</w:t>
      </w:r>
      <w:r w:rsidR="00713D23">
        <w:rPr>
          <w:rFonts w:ascii="Arial" w:hAnsi="Arial" w:cs="Arial"/>
          <w:sz w:val="22"/>
          <w:szCs w:val="22"/>
        </w:rPr>
        <w:t xml:space="preserve"> </w:t>
      </w:r>
      <w:r w:rsidRPr="000E2D16">
        <w:rPr>
          <w:rFonts w:ascii="Arial" w:hAnsi="Arial" w:cs="Arial"/>
          <w:sz w:val="22"/>
          <w:szCs w:val="22"/>
        </w:rPr>
        <w:t>by Martindale-Hubbell®</w:t>
      </w:r>
      <w:r>
        <w:rPr>
          <w:rFonts w:ascii="Arial" w:hAnsi="Arial" w:cs="Arial"/>
          <w:sz w:val="22"/>
          <w:szCs w:val="22"/>
        </w:rPr>
        <w:t>.</w:t>
      </w:r>
    </w:p>
    <w:p w14:paraId="3CF90867" w14:textId="77777777" w:rsidR="0005215F" w:rsidRDefault="0005215F" w:rsidP="0005215F">
      <w:pPr>
        <w:rPr>
          <w:rFonts w:ascii="Arial" w:hAnsi="Arial" w:cs="Arial"/>
          <w:sz w:val="22"/>
          <w:szCs w:val="22"/>
        </w:rPr>
      </w:pPr>
    </w:p>
    <w:p w14:paraId="38C4354E" w14:textId="6D8296C4" w:rsidR="0005215F" w:rsidRDefault="0005215F" w:rsidP="0005215F">
      <w:pPr>
        <w:rPr>
          <w:rFonts w:ascii="Arial" w:hAnsi="Arial" w:cs="Arial"/>
          <w:color w:val="000000"/>
          <w:sz w:val="22"/>
          <w:szCs w:val="22"/>
        </w:rPr>
      </w:pPr>
      <w:r w:rsidRPr="007E71C4">
        <w:rPr>
          <w:rFonts w:ascii="Arial" w:hAnsi="Arial" w:cs="Arial"/>
          <w:color w:val="000000"/>
          <w:sz w:val="22"/>
          <w:szCs w:val="22"/>
        </w:rPr>
        <w:t>Rodger L. Puz</w:t>
      </w:r>
      <w:r>
        <w:rPr>
          <w:rFonts w:ascii="Arial" w:hAnsi="Arial" w:cs="Arial"/>
          <w:color w:val="000000"/>
          <w:sz w:val="22"/>
          <w:szCs w:val="22"/>
        </w:rPr>
        <w:t xml:space="preserve">, </w:t>
      </w:r>
      <w:r w:rsidRPr="007E71C4">
        <w:rPr>
          <w:rFonts w:ascii="Arial" w:hAnsi="Arial" w:cs="Arial"/>
          <w:color w:val="000000"/>
          <w:sz w:val="22"/>
          <w:szCs w:val="22"/>
        </w:rPr>
        <w:t xml:space="preserve">Dickie, </w:t>
      </w:r>
      <w:r w:rsidRPr="00E3177A">
        <w:rPr>
          <w:rFonts w:ascii="Arial" w:hAnsi="Arial" w:cs="Arial"/>
          <w:sz w:val="22"/>
          <w:szCs w:val="22"/>
        </w:rPr>
        <w:t xml:space="preserve">McCamey &amp; Chilcote, P.C.,Two PPG Place, Suite 400, Pittsburgh, PA 15222; Phone: 412.281.7272; Email: </w:t>
      </w:r>
      <w:hyperlink r:id="rId43" w:history="1">
        <w:r w:rsidRPr="00393252">
          <w:rPr>
            <w:rStyle w:val="Hyperlink"/>
            <w:rFonts w:ascii="Arial" w:hAnsi="Arial" w:cs="Arial"/>
            <w:color w:val="auto"/>
            <w:sz w:val="22"/>
            <w:szCs w:val="22"/>
            <w:u w:val="none"/>
          </w:rPr>
          <w:t>rpuz@dmclaw.com</w:t>
        </w:r>
      </w:hyperlink>
    </w:p>
    <w:p w14:paraId="3AE82ED5" w14:textId="77777777" w:rsidR="0005215F" w:rsidRDefault="0005215F" w:rsidP="0005215F">
      <w:pPr>
        <w:rPr>
          <w:rFonts w:ascii="Arial" w:hAnsi="Arial" w:cs="Arial"/>
          <w:color w:val="000000"/>
          <w:sz w:val="22"/>
          <w:szCs w:val="22"/>
        </w:rPr>
      </w:pPr>
    </w:p>
    <w:p w14:paraId="0D8E0266" w14:textId="77777777" w:rsidR="0005215F" w:rsidRPr="003F421A" w:rsidRDefault="0005215F" w:rsidP="0005215F">
      <w:pPr>
        <w:pStyle w:val="Normal11pt"/>
        <w:spacing w:after="0"/>
        <w:jc w:val="left"/>
        <w:rPr>
          <w:rFonts w:ascii="Arial" w:hAnsi="Arial" w:cs="Arial"/>
          <w:b/>
        </w:rPr>
      </w:pPr>
      <w:r w:rsidRPr="003F421A">
        <w:rPr>
          <w:rFonts w:ascii="Arial" w:hAnsi="Arial" w:cs="Arial"/>
          <w:b/>
        </w:rPr>
        <w:t>J. Thomas Lane</w:t>
      </w:r>
    </w:p>
    <w:p w14:paraId="1BFEAB5E" w14:textId="77777777" w:rsidR="0005215F" w:rsidRPr="003F421A" w:rsidRDefault="0005215F" w:rsidP="0005215F">
      <w:pPr>
        <w:pStyle w:val="Normal11pt"/>
        <w:spacing w:after="0"/>
        <w:jc w:val="left"/>
        <w:rPr>
          <w:rFonts w:ascii="Arial" w:hAnsi="Arial" w:cs="Arial"/>
          <w:b/>
        </w:rPr>
      </w:pPr>
      <w:r w:rsidRPr="003F421A">
        <w:rPr>
          <w:rFonts w:ascii="Arial" w:hAnsi="Arial" w:cs="Arial"/>
          <w:b/>
        </w:rPr>
        <w:t>Bowles Rice LLP</w:t>
      </w:r>
    </w:p>
    <w:p w14:paraId="1401045A" w14:textId="77777777" w:rsidR="0005215F" w:rsidRPr="003F421A" w:rsidRDefault="0005215F" w:rsidP="0005215F">
      <w:pPr>
        <w:pStyle w:val="Normal11pt"/>
        <w:spacing w:after="0"/>
        <w:jc w:val="left"/>
        <w:rPr>
          <w:rFonts w:ascii="Arial" w:hAnsi="Arial" w:cs="Arial"/>
          <w:b/>
        </w:rPr>
      </w:pPr>
    </w:p>
    <w:p w14:paraId="0610A3F3" w14:textId="77777777" w:rsidR="0005215F" w:rsidRPr="003F421A" w:rsidRDefault="0005215F" w:rsidP="0005215F">
      <w:pPr>
        <w:pStyle w:val="Normal11pt"/>
        <w:spacing w:after="0"/>
        <w:jc w:val="left"/>
        <w:rPr>
          <w:rFonts w:ascii="Arial" w:hAnsi="Arial" w:cs="Arial"/>
        </w:rPr>
      </w:pPr>
      <w:r w:rsidRPr="003F421A">
        <w:rPr>
          <w:rFonts w:ascii="Arial" w:hAnsi="Arial" w:cs="Arial"/>
        </w:rPr>
        <w:t>Tom Lane is a partner with Bowles Rice LLP, where his practice focuses on transactions and litigation in the areas of natural resources, coal, oil and gas, and land development.  He also engages in lobbying and government relations, particularly on issues affecting the mineral industry.</w:t>
      </w:r>
    </w:p>
    <w:p w14:paraId="476E5E0B" w14:textId="77777777" w:rsidR="0005215F" w:rsidRPr="003F421A" w:rsidRDefault="0005215F" w:rsidP="0005215F">
      <w:pPr>
        <w:pStyle w:val="Normal11pt"/>
        <w:spacing w:after="0"/>
        <w:jc w:val="left"/>
        <w:rPr>
          <w:rFonts w:ascii="Arial" w:hAnsi="Arial" w:cs="Arial"/>
        </w:rPr>
      </w:pPr>
    </w:p>
    <w:p w14:paraId="701AB1BF" w14:textId="77777777" w:rsidR="0005215F" w:rsidRPr="003F421A" w:rsidRDefault="0005215F" w:rsidP="0005215F">
      <w:pPr>
        <w:pStyle w:val="Normal11pt"/>
        <w:spacing w:after="0"/>
        <w:jc w:val="left"/>
        <w:rPr>
          <w:rFonts w:ascii="Arial" w:hAnsi="Arial" w:cs="Arial"/>
          <w:i/>
        </w:rPr>
      </w:pPr>
      <w:r w:rsidRPr="003F421A">
        <w:rPr>
          <w:rFonts w:ascii="Arial" w:hAnsi="Arial" w:cs="Arial"/>
        </w:rPr>
        <w:t xml:space="preserve">As the Robert T. Donley Adjunct Professor of Law at the West Virginia University College of Law, Tom taught a course in Coal, Oil and Gas from 1986 to 2006, and compiled a teaching text for that course.  He has published numerous articles in the </w:t>
      </w:r>
      <w:r w:rsidRPr="003F421A">
        <w:rPr>
          <w:rFonts w:ascii="Arial" w:hAnsi="Arial" w:cs="Arial"/>
          <w:i/>
        </w:rPr>
        <w:t>Annual Institute Proceedings</w:t>
      </w:r>
      <w:r w:rsidRPr="003F421A">
        <w:rPr>
          <w:rFonts w:ascii="Arial" w:hAnsi="Arial" w:cs="Arial"/>
        </w:rPr>
        <w:t xml:space="preserve"> of the Energy &amp; Mineral Law Foundation and the </w:t>
      </w:r>
      <w:r w:rsidRPr="003F421A">
        <w:rPr>
          <w:rFonts w:ascii="Arial" w:hAnsi="Arial" w:cs="Arial"/>
          <w:i/>
        </w:rPr>
        <w:t>West Virginia Law Review.</w:t>
      </w:r>
    </w:p>
    <w:p w14:paraId="4B21DFDA" w14:textId="77777777" w:rsidR="0005215F" w:rsidRPr="003F421A" w:rsidRDefault="0005215F" w:rsidP="0005215F">
      <w:pPr>
        <w:pStyle w:val="Normal11pt"/>
        <w:spacing w:after="0"/>
        <w:jc w:val="left"/>
        <w:rPr>
          <w:rFonts w:ascii="Arial" w:hAnsi="Arial" w:cs="Arial"/>
        </w:rPr>
      </w:pPr>
    </w:p>
    <w:p w14:paraId="6D958496" w14:textId="77777777" w:rsidR="0005215F" w:rsidRPr="003F421A" w:rsidRDefault="0005215F" w:rsidP="0005215F">
      <w:pPr>
        <w:pStyle w:val="Normal11pt"/>
        <w:spacing w:after="0"/>
        <w:jc w:val="left"/>
        <w:rPr>
          <w:rFonts w:ascii="Arial" w:hAnsi="Arial" w:cs="Arial"/>
        </w:rPr>
      </w:pPr>
      <w:r w:rsidRPr="003F421A">
        <w:rPr>
          <w:rFonts w:ascii="Arial" w:hAnsi="Arial" w:cs="Arial"/>
        </w:rPr>
        <w:t>As President of the Charleston City Council, where he has been an elected member since 1987, Tom is involved in key initiatives to advance Charleston’s comprehensive plan.  He is chairman of the Charleston Land Trust, chairs a Task Force to develop world-class bike trails in Charleston, and spearheaded the development of Charleston’s Live on the Levee series.</w:t>
      </w:r>
    </w:p>
    <w:p w14:paraId="1C0C58E5" w14:textId="77777777" w:rsidR="0005215F" w:rsidRPr="003F421A" w:rsidRDefault="0005215F" w:rsidP="0005215F">
      <w:pPr>
        <w:pStyle w:val="Normal11pt"/>
        <w:spacing w:after="0"/>
        <w:jc w:val="left"/>
        <w:rPr>
          <w:rFonts w:ascii="Arial" w:hAnsi="Arial" w:cs="Arial"/>
        </w:rPr>
      </w:pPr>
    </w:p>
    <w:p w14:paraId="20BAF9F9" w14:textId="77777777" w:rsidR="0005215F" w:rsidRPr="003F421A" w:rsidRDefault="0005215F" w:rsidP="0005215F">
      <w:pPr>
        <w:pStyle w:val="Normal11pt"/>
        <w:spacing w:after="0"/>
        <w:jc w:val="left"/>
        <w:rPr>
          <w:rFonts w:ascii="Arial" w:hAnsi="Arial" w:cs="Arial"/>
        </w:rPr>
      </w:pPr>
      <w:r w:rsidRPr="003F421A">
        <w:rPr>
          <w:rFonts w:ascii="Arial" w:hAnsi="Arial" w:cs="Arial"/>
        </w:rPr>
        <w:t xml:space="preserve">Tom is trustee and past President of the Energy and Mineral Law Foundation and past President and Chairman of the Executive Council of The West Virginia Bar Association.  </w:t>
      </w:r>
    </w:p>
    <w:p w14:paraId="40148273" w14:textId="77777777" w:rsidR="0005215F" w:rsidRPr="003F421A" w:rsidRDefault="0005215F" w:rsidP="0005215F">
      <w:pPr>
        <w:pStyle w:val="Normal11pt"/>
        <w:spacing w:after="0"/>
        <w:jc w:val="left"/>
        <w:rPr>
          <w:rFonts w:ascii="Arial" w:hAnsi="Arial" w:cs="Arial"/>
        </w:rPr>
      </w:pPr>
    </w:p>
    <w:p w14:paraId="6DDD4A12" w14:textId="77777777" w:rsidR="0005215F" w:rsidRPr="003F421A" w:rsidRDefault="0005215F" w:rsidP="0005215F">
      <w:pPr>
        <w:pStyle w:val="Normal11pt"/>
        <w:spacing w:after="0"/>
        <w:jc w:val="left"/>
        <w:rPr>
          <w:rFonts w:ascii="Arial" w:hAnsi="Arial" w:cs="Arial"/>
        </w:rPr>
      </w:pPr>
      <w:r w:rsidRPr="003F421A">
        <w:rPr>
          <w:rFonts w:ascii="Arial" w:hAnsi="Arial" w:cs="Arial"/>
        </w:rPr>
        <w:t>Tom received his bachelor of arts degree in 1968 from Washington &amp; Jefferson College and his law degree in 1973 from West Virginia University.  He served in the United States Army (1969-1971), and was a law clerk to The Honorable John A. Field Jr., United States Court of Appeals for the Fourth Circuit (1974-1975).  He is a member of the Fourth Circuit Judicial Conference.</w:t>
      </w:r>
    </w:p>
    <w:p w14:paraId="5D6F7BA4" w14:textId="77777777" w:rsidR="0005215F" w:rsidRPr="003F421A" w:rsidRDefault="0005215F" w:rsidP="0005215F">
      <w:pPr>
        <w:pStyle w:val="Normal11pt"/>
        <w:spacing w:after="0"/>
        <w:jc w:val="left"/>
        <w:rPr>
          <w:rFonts w:ascii="Arial" w:hAnsi="Arial" w:cs="Arial"/>
        </w:rPr>
      </w:pPr>
    </w:p>
    <w:p w14:paraId="18E71A06" w14:textId="7185DB96" w:rsidR="0005215F" w:rsidRPr="003F421A" w:rsidRDefault="0005215F" w:rsidP="0005215F">
      <w:pPr>
        <w:pStyle w:val="Normal11pt"/>
        <w:spacing w:after="0"/>
        <w:jc w:val="left"/>
        <w:rPr>
          <w:rFonts w:ascii="Arial" w:hAnsi="Arial" w:cs="Arial"/>
        </w:rPr>
      </w:pPr>
      <w:r w:rsidRPr="003F421A">
        <w:rPr>
          <w:rFonts w:ascii="Arial" w:hAnsi="Arial" w:cs="Arial"/>
        </w:rPr>
        <w:t xml:space="preserve">In 2006, Tom was awarded the annual </w:t>
      </w:r>
      <w:r w:rsidR="0059606C">
        <w:rPr>
          <w:rFonts w:ascii="Arial" w:hAnsi="Arial" w:cs="Arial"/>
        </w:rPr>
        <w:t xml:space="preserve">John L. </w:t>
      </w:r>
      <w:r w:rsidRPr="003F421A">
        <w:rPr>
          <w:rFonts w:ascii="Arial" w:hAnsi="Arial" w:cs="Arial"/>
        </w:rPr>
        <w:t xml:space="preserve">McClaugherty Award by the Energy and Mineral Law Foundation. Since 1989, he has been listed in </w:t>
      </w:r>
      <w:r w:rsidRPr="003F421A">
        <w:rPr>
          <w:rFonts w:ascii="Arial" w:hAnsi="Arial" w:cs="Arial"/>
          <w:i/>
        </w:rPr>
        <w:t>The Best Lawyers in America</w:t>
      </w:r>
      <w:r w:rsidR="005D3F8C">
        <w:rPr>
          <w:rFonts w:ascii="Arial" w:hAnsi="Arial" w:cs="Arial"/>
          <w:i/>
        </w:rPr>
        <w:t>©</w:t>
      </w:r>
      <w:r w:rsidRPr="003F421A">
        <w:rPr>
          <w:rFonts w:ascii="Arial" w:hAnsi="Arial" w:cs="Arial"/>
          <w:i/>
        </w:rPr>
        <w:t>,</w:t>
      </w:r>
      <w:r w:rsidRPr="003F421A">
        <w:rPr>
          <w:rFonts w:ascii="Arial" w:hAnsi="Arial" w:cs="Arial"/>
        </w:rPr>
        <w:t xml:space="preserve"> and is recognized by </w:t>
      </w:r>
      <w:r w:rsidRPr="005D3F8C">
        <w:rPr>
          <w:rFonts w:ascii="Arial" w:hAnsi="Arial" w:cs="Arial"/>
          <w:i/>
        </w:rPr>
        <w:t>Chambers USA</w:t>
      </w:r>
      <w:r w:rsidRPr="003F421A">
        <w:rPr>
          <w:rFonts w:ascii="Arial" w:hAnsi="Arial" w:cs="Arial"/>
        </w:rPr>
        <w:t xml:space="preserve"> as among </w:t>
      </w:r>
      <w:r w:rsidRPr="003F421A">
        <w:rPr>
          <w:rFonts w:ascii="Arial" w:hAnsi="Arial" w:cs="Arial"/>
          <w:i/>
        </w:rPr>
        <w:t>“</w:t>
      </w:r>
      <w:r w:rsidRPr="005D3F8C">
        <w:rPr>
          <w:rFonts w:ascii="Arial" w:hAnsi="Arial" w:cs="Arial"/>
        </w:rPr>
        <w:t>America’s Leading Business Lawyers</w:t>
      </w:r>
      <w:r w:rsidRPr="003F421A">
        <w:rPr>
          <w:rFonts w:ascii="Arial" w:hAnsi="Arial" w:cs="Arial"/>
          <w:i/>
        </w:rPr>
        <w:t>.”</w:t>
      </w:r>
      <w:r w:rsidRPr="003F421A">
        <w:rPr>
          <w:rFonts w:ascii="Arial" w:hAnsi="Arial" w:cs="Arial"/>
        </w:rPr>
        <w:t xml:space="preserve">   He was recognized by </w:t>
      </w:r>
      <w:r w:rsidRPr="003F421A">
        <w:rPr>
          <w:rFonts w:ascii="Arial" w:hAnsi="Arial" w:cs="Arial"/>
          <w:i/>
        </w:rPr>
        <w:t>West Virginia Super Lawyers</w:t>
      </w:r>
      <w:r w:rsidRPr="003F421A">
        <w:rPr>
          <w:rFonts w:ascii="Arial" w:hAnsi="Arial" w:cs="Arial"/>
        </w:rPr>
        <w:t xml:space="preserve"> as one of “West Virginia Top 10 Super Lawyers.”</w:t>
      </w:r>
      <w:r w:rsidRPr="003F421A" w:rsidDel="00A047CE">
        <w:rPr>
          <w:rFonts w:ascii="Arial" w:hAnsi="Arial" w:cs="Arial"/>
        </w:rPr>
        <w:t xml:space="preserve"> </w:t>
      </w:r>
    </w:p>
    <w:p w14:paraId="74DE0AAE" w14:textId="77777777" w:rsidR="0005215F" w:rsidRPr="003F421A" w:rsidRDefault="0005215F" w:rsidP="0005215F">
      <w:pPr>
        <w:pStyle w:val="Normal11pt"/>
        <w:spacing w:after="0"/>
        <w:jc w:val="left"/>
        <w:rPr>
          <w:rFonts w:ascii="Arial" w:hAnsi="Arial" w:cs="Arial"/>
        </w:rPr>
      </w:pPr>
    </w:p>
    <w:p w14:paraId="054C9F63" w14:textId="77777777" w:rsidR="0005215F" w:rsidRPr="003F421A" w:rsidRDefault="0005215F" w:rsidP="0005215F">
      <w:pPr>
        <w:pStyle w:val="Normal11pt"/>
        <w:spacing w:after="0"/>
        <w:jc w:val="left"/>
        <w:rPr>
          <w:rFonts w:ascii="Arial" w:hAnsi="Arial" w:cs="Arial"/>
        </w:rPr>
      </w:pPr>
      <w:r w:rsidRPr="003F421A">
        <w:rPr>
          <w:rFonts w:ascii="Arial" w:hAnsi="Arial" w:cs="Arial"/>
        </w:rPr>
        <w:t xml:space="preserve">He is an owner of a land development company, an instrumented-rated private pilot and an avid tennis player with a 4.0 NTRP rating.  His favorite pastime is landscaping and gardening. </w:t>
      </w:r>
    </w:p>
    <w:p w14:paraId="678B5B46" w14:textId="77777777" w:rsidR="0005215F" w:rsidRDefault="0005215F" w:rsidP="0005215F">
      <w:pPr>
        <w:pStyle w:val="Normal11pt"/>
        <w:spacing w:after="0"/>
        <w:jc w:val="left"/>
        <w:rPr>
          <w:rFonts w:ascii="Arial" w:hAnsi="Arial" w:cs="Arial"/>
        </w:rPr>
      </w:pPr>
    </w:p>
    <w:p w14:paraId="6839831D" w14:textId="429D5C77" w:rsidR="0005215F" w:rsidRPr="00393252" w:rsidRDefault="0005215F" w:rsidP="0005215F">
      <w:pPr>
        <w:pStyle w:val="Normal11pt"/>
        <w:spacing w:after="0"/>
        <w:jc w:val="left"/>
        <w:rPr>
          <w:rFonts w:ascii="Arial" w:hAnsi="Arial" w:cs="Arial"/>
        </w:rPr>
      </w:pPr>
      <w:r w:rsidRPr="003F421A">
        <w:rPr>
          <w:rFonts w:ascii="Arial" w:hAnsi="Arial" w:cs="Arial"/>
        </w:rPr>
        <w:t xml:space="preserve">J. Thomas Lane, Bowles Rice LLP, 600 Quarrier Street, Charleston, WV 25301; Phone: </w:t>
      </w:r>
      <w:r w:rsidRPr="00C633D5">
        <w:rPr>
          <w:rFonts w:ascii="Arial" w:hAnsi="Arial" w:cs="Arial"/>
        </w:rPr>
        <w:t>304.347.111</w:t>
      </w:r>
      <w:r w:rsidRPr="00E3177A">
        <w:rPr>
          <w:rFonts w:ascii="Arial" w:hAnsi="Arial" w:cs="Arial"/>
        </w:rPr>
        <w:t xml:space="preserve">; Email: </w:t>
      </w:r>
      <w:hyperlink r:id="rId44" w:history="1">
        <w:r w:rsidR="00C633D5" w:rsidRPr="00393252">
          <w:rPr>
            <w:rStyle w:val="Hyperlink"/>
            <w:rFonts w:ascii="Arial" w:hAnsi="Arial" w:cs="Arial"/>
            <w:color w:val="auto"/>
            <w:u w:val="none"/>
          </w:rPr>
          <w:t>tlane@bowlesrice.com</w:t>
        </w:r>
      </w:hyperlink>
    </w:p>
    <w:p w14:paraId="6836E26C" w14:textId="77777777" w:rsidR="00C633D5" w:rsidRDefault="00C633D5" w:rsidP="0005215F">
      <w:pPr>
        <w:pStyle w:val="Normal11pt"/>
        <w:spacing w:after="0"/>
        <w:jc w:val="left"/>
        <w:rPr>
          <w:rFonts w:ascii="Arial" w:hAnsi="Arial" w:cs="Arial"/>
        </w:rPr>
      </w:pPr>
    </w:p>
    <w:p w14:paraId="122D2583" w14:textId="77777777" w:rsidR="00520573" w:rsidRPr="003101C8" w:rsidRDefault="00520573" w:rsidP="00520573">
      <w:pPr>
        <w:widowControl w:val="0"/>
        <w:autoSpaceDE w:val="0"/>
        <w:autoSpaceDN w:val="0"/>
        <w:adjustRightInd w:val="0"/>
        <w:rPr>
          <w:rFonts w:ascii="Arial" w:hAnsi="Arial" w:cs="Arial"/>
          <w:b/>
          <w:sz w:val="22"/>
          <w:szCs w:val="22"/>
        </w:rPr>
      </w:pPr>
      <w:r w:rsidRPr="003101C8">
        <w:rPr>
          <w:rFonts w:ascii="Arial" w:hAnsi="Arial" w:cs="Arial"/>
          <w:b/>
          <w:bCs/>
          <w:sz w:val="22"/>
          <w:szCs w:val="22"/>
        </w:rPr>
        <w:t>Kelley M. Goes</w:t>
      </w:r>
      <w:r w:rsidRPr="003101C8">
        <w:rPr>
          <w:rFonts w:ascii="Arial" w:hAnsi="Arial" w:cs="Arial"/>
          <w:b/>
          <w:sz w:val="22"/>
          <w:szCs w:val="22"/>
        </w:rPr>
        <w:t xml:space="preserve"> </w:t>
      </w:r>
    </w:p>
    <w:p w14:paraId="6904D918" w14:textId="77777777" w:rsidR="00520573" w:rsidRPr="003101C8" w:rsidRDefault="00520573" w:rsidP="00520573">
      <w:pPr>
        <w:widowControl w:val="0"/>
        <w:autoSpaceDE w:val="0"/>
        <w:autoSpaceDN w:val="0"/>
        <w:adjustRightInd w:val="0"/>
        <w:rPr>
          <w:rFonts w:ascii="Arial" w:hAnsi="Arial" w:cs="Arial"/>
          <w:b/>
          <w:sz w:val="22"/>
          <w:szCs w:val="22"/>
        </w:rPr>
      </w:pPr>
      <w:r w:rsidRPr="003101C8">
        <w:rPr>
          <w:rFonts w:ascii="Arial" w:hAnsi="Arial" w:cs="Arial"/>
          <w:b/>
          <w:sz w:val="22"/>
          <w:szCs w:val="22"/>
        </w:rPr>
        <w:t>Jackson Kelly PLLC</w:t>
      </w:r>
    </w:p>
    <w:p w14:paraId="7A096AFF" w14:textId="77777777" w:rsidR="00520573" w:rsidRDefault="00520573" w:rsidP="00520573">
      <w:pPr>
        <w:widowControl w:val="0"/>
        <w:autoSpaceDE w:val="0"/>
        <w:autoSpaceDN w:val="0"/>
        <w:adjustRightInd w:val="0"/>
        <w:rPr>
          <w:rFonts w:ascii="Arial" w:hAnsi="Arial" w:cs="Arial"/>
          <w:sz w:val="22"/>
          <w:szCs w:val="22"/>
        </w:rPr>
      </w:pPr>
    </w:p>
    <w:p w14:paraId="565AAD73" w14:textId="77777777" w:rsidR="00520573" w:rsidRPr="00CF10D1" w:rsidRDefault="00520573" w:rsidP="00520573">
      <w:pPr>
        <w:widowControl w:val="0"/>
        <w:autoSpaceDE w:val="0"/>
        <w:autoSpaceDN w:val="0"/>
        <w:adjustRightInd w:val="0"/>
        <w:rPr>
          <w:rFonts w:ascii="Arial" w:hAnsi="Arial" w:cs="Arial"/>
          <w:sz w:val="22"/>
          <w:szCs w:val="22"/>
        </w:rPr>
      </w:pPr>
      <w:r w:rsidRPr="003101C8">
        <w:rPr>
          <w:rFonts w:ascii="Arial" w:hAnsi="Arial" w:cs="Arial"/>
          <w:bCs/>
          <w:sz w:val="22"/>
          <w:szCs w:val="22"/>
        </w:rPr>
        <w:t>Kelley M. Goes</w:t>
      </w:r>
      <w:r w:rsidRPr="003101C8">
        <w:rPr>
          <w:rFonts w:ascii="Arial" w:hAnsi="Arial" w:cs="Arial"/>
          <w:sz w:val="22"/>
          <w:szCs w:val="22"/>
        </w:rPr>
        <w:t xml:space="preserve"> is a Member of the Firm practicing in the Environmental Practice Group in the Charleston,</w:t>
      </w:r>
      <w:r w:rsidRPr="00CF10D1">
        <w:rPr>
          <w:rFonts w:ascii="Arial" w:hAnsi="Arial" w:cs="Arial"/>
          <w:sz w:val="22"/>
          <w:szCs w:val="22"/>
        </w:rPr>
        <w:t xml:space="preserve"> West Virginia, office.  Ms. Goes has wide legal experience, including litigating patent infringement cases for one of the world's largest energy companies.  She has negotiated to structure land and financial deals for location and expansion of businesses and mediated commercial litigation, mineral lease disputes, contract disputes and tort cases.  Ms. Goes represented a client in federal litigation for recovery of natural resources in the Ohio River and was awarded a Certificate of Commendation from the U.S. Department of Justice in recognition of advocacy in the case.  Ms. Goes also has extensive experience in government relations for energy and business clients, having served at high levels in both state and federal government.  </w:t>
      </w:r>
    </w:p>
    <w:p w14:paraId="6FBCF582" w14:textId="77777777" w:rsidR="00520573" w:rsidRPr="00CF10D1" w:rsidRDefault="00520573" w:rsidP="00520573">
      <w:pPr>
        <w:widowControl w:val="0"/>
        <w:autoSpaceDE w:val="0"/>
        <w:autoSpaceDN w:val="0"/>
        <w:adjustRightInd w:val="0"/>
        <w:rPr>
          <w:rFonts w:ascii="Arial" w:hAnsi="Arial" w:cs="Arial"/>
          <w:sz w:val="22"/>
          <w:szCs w:val="22"/>
        </w:rPr>
      </w:pPr>
    </w:p>
    <w:p w14:paraId="3F23692C" w14:textId="77777777" w:rsidR="00520573" w:rsidRPr="00CF10D1" w:rsidRDefault="00520573" w:rsidP="00520573">
      <w:pPr>
        <w:widowControl w:val="0"/>
        <w:autoSpaceDE w:val="0"/>
        <w:autoSpaceDN w:val="0"/>
        <w:adjustRightInd w:val="0"/>
        <w:rPr>
          <w:rFonts w:ascii="Arial" w:hAnsi="Arial" w:cs="Arial"/>
          <w:sz w:val="22"/>
          <w:szCs w:val="22"/>
        </w:rPr>
      </w:pPr>
      <w:r w:rsidRPr="00CF10D1">
        <w:rPr>
          <w:rFonts w:ascii="Arial" w:hAnsi="Arial" w:cs="Arial"/>
          <w:sz w:val="22"/>
          <w:szCs w:val="22"/>
        </w:rPr>
        <w:t>Ms. Goes previously served as the State Director for United States Senator Joe Manchin, III, as the Cabinet Secretary for the West Virginia Department of Commerce and Executive Director of the West Virginia Development Office.  In these roles, she evaluated business deals for economic viability and investment opportunities, and reviewed potential funding sources ranging from asset</w:t>
      </w:r>
      <w:r w:rsidRPr="00CF10D1">
        <w:rPr>
          <w:rFonts w:ascii="Palatino Linotype" w:hAnsi="Palatino Linotype" w:cs="Palatino Linotype"/>
          <w:sz w:val="22"/>
          <w:szCs w:val="22"/>
        </w:rPr>
        <w:t>‑</w:t>
      </w:r>
      <w:r w:rsidRPr="00CF10D1">
        <w:rPr>
          <w:rFonts w:ascii="Arial" w:hAnsi="Arial" w:cs="Arial"/>
          <w:sz w:val="22"/>
          <w:szCs w:val="22"/>
        </w:rPr>
        <w:t>based lending to private equity.  Ms. Goes also has a strong working knowledge of the legal issues and protocols of the myriad West Virginia state agencies ranging from legislation and regulatory compliances to labor matters and bond issues.  </w:t>
      </w:r>
    </w:p>
    <w:p w14:paraId="4C869B05" w14:textId="77777777" w:rsidR="00520573" w:rsidRPr="00CF10D1" w:rsidRDefault="00520573" w:rsidP="00520573">
      <w:pPr>
        <w:widowControl w:val="0"/>
        <w:autoSpaceDE w:val="0"/>
        <w:autoSpaceDN w:val="0"/>
        <w:adjustRightInd w:val="0"/>
        <w:rPr>
          <w:rFonts w:ascii="Arial" w:hAnsi="Arial" w:cs="Arial"/>
          <w:sz w:val="22"/>
          <w:szCs w:val="22"/>
        </w:rPr>
      </w:pPr>
    </w:p>
    <w:p w14:paraId="62F5E715" w14:textId="77777777" w:rsidR="00520573" w:rsidRPr="00CF10D1" w:rsidRDefault="00520573" w:rsidP="00520573">
      <w:pPr>
        <w:widowControl w:val="0"/>
        <w:autoSpaceDE w:val="0"/>
        <w:autoSpaceDN w:val="0"/>
        <w:adjustRightInd w:val="0"/>
        <w:rPr>
          <w:rFonts w:ascii="Arial" w:hAnsi="Arial" w:cs="Arial"/>
          <w:sz w:val="22"/>
          <w:szCs w:val="22"/>
        </w:rPr>
      </w:pPr>
      <w:r w:rsidRPr="00CF10D1">
        <w:rPr>
          <w:rFonts w:ascii="Arial" w:hAnsi="Arial" w:cs="Arial"/>
          <w:sz w:val="22"/>
          <w:szCs w:val="22"/>
        </w:rPr>
        <w:t>Ms. Goes also chaired the West Virginia Economic Development Authority, the West Virginia Jobs Investment Trust, the West Virginia Water Development Authority and the West Virginia Broadband Deployment Council.  In these positions, she had the opportunity to draft and advocate for numerous pieces of legislation and legislative rules.  </w:t>
      </w:r>
    </w:p>
    <w:p w14:paraId="0EAEE96C" w14:textId="77777777" w:rsidR="00520573" w:rsidRPr="00CF10D1" w:rsidRDefault="00520573" w:rsidP="00520573">
      <w:pPr>
        <w:widowControl w:val="0"/>
        <w:autoSpaceDE w:val="0"/>
        <w:autoSpaceDN w:val="0"/>
        <w:adjustRightInd w:val="0"/>
        <w:rPr>
          <w:rFonts w:ascii="Arial" w:hAnsi="Arial" w:cs="Arial"/>
          <w:sz w:val="22"/>
          <w:szCs w:val="22"/>
        </w:rPr>
      </w:pPr>
    </w:p>
    <w:p w14:paraId="673D9113" w14:textId="77777777" w:rsidR="00520573" w:rsidRPr="00CF10D1" w:rsidRDefault="00520573" w:rsidP="00520573">
      <w:pPr>
        <w:rPr>
          <w:rFonts w:ascii="Arial" w:hAnsi="Arial" w:cs="Arial"/>
          <w:sz w:val="22"/>
          <w:szCs w:val="22"/>
        </w:rPr>
      </w:pPr>
      <w:r w:rsidRPr="00CF10D1">
        <w:rPr>
          <w:rFonts w:ascii="Arial" w:hAnsi="Arial" w:cs="Arial"/>
          <w:sz w:val="22"/>
          <w:szCs w:val="22"/>
        </w:rPr>
        <w:t xml:space="preserve">Ms. Goes earned a Juris Doctor, </w:t>
      </w:r>
      <w:r w:rsidRPr="003101C8">
        <w:rPr>
          <w:rFonts w:ascii="Arial" w:hAnsi="Arial" w:cs="Arial"/>
          <w:i/>
          <w:sz w:val="22"/>
          <w:szCs w:val="22"/>
        </w:rPr>
        <w:t>magna cum laude</w:t>
      </w:r>
      <w:r w:rsidRPr="00CF10D1">
        <w:rPr>
          <w:rFonts w:ascii="Arial" w:hAnsi="Arial" w:cs="Arial"/>
          <w:sz w:val="22"/>
          <w:szCs w:val="22"/>
        </w:rPr>
        <w:t xml:space="preserve">, and Order of the Coif from the University of Kentucky College of Law in 1995.  While in law school, she was the Associate Editor of the </w:t>
      </w:r>
      <w:r w:rsidRPr="00CF10D1">
        <w:rPr>
          <w:rFonts w:ascii="Arial" w:hAnsi="Arial" w:cs="Arial"/>
          <w:i/>
          <w:iCs/>
          <w:sz w:val="22"/>
          <w:szCs w:val="22"/>
        </w:rPr>
        <w:t>Kentucky Law Journal</w:t>
      </w:r>
      <w:r w:rsidRPr="00CF10D1">
        <w:rPr>
          <w:rFonts w:ascii="Arial" w:hAnsi="Arial" w:cs="Arial"/>
          <w:sz w:val="22"/>
          <w:szCs w:val="22"/>
        </w:rPr>
        <w:t xml:space="preserve">.  She received a Bachelor of Arts degree in English, </w:t>
      </w:r>
      <w:r w:rsidRPr="001B52E3">
        <w:rPr>
          <w:rFonts w:ascii="Arial" w:hAnsi="Arial" w:cs="Arial"/>
          <w:i/>
          <w:sz w:val="22"/>
          <w:szCs w:val="22"/>
        </w:rPr>
        <w:t>cum laude</w:t>
      </w:r>
      <w:r w:rsidRPr="00CF10D1">
        <w:rPr>
          <w:rFonts w:ascii="Arial" w:hAnsi="Arial" w:cs="Arial"/>
          <w:sz w:val="22"/>
          <w:szCs w:val="22"/>
        </w:rPr>
        <w:t>, from Vanderbilt University in 1991 and was a National Merit Scholar.</w:t>
      </w:r>
    </w:p>
    <w:p w14:paraId="3FF372A0" w14:textId="77777777" w:rsidR="00520573" w:rsidRPr="00CF10D1" w:rsidRDefault="00520573" w:rsidP="00520573">
      <w:pPr>
        <w:widowControl w:val="0"/>
        <w:autoSpaceDE w:val="0"/>
        <w:autoSpaceDN w:val="0"/>
        <w:adjustRightInd w:val="0"/>
        <w:rPr>
          <w:rFonts w:ascii="Arial" w:hAnsi="Arial" w:cs="Arial"/>
          <w:sz w:val="22"/>
          <w:szCs w:val="22"/>
        </w:rPr>
      </w:pPr>
    </w:p>
    <w:p w14:paraId="79812D1A" w14:textId="77777777" w:rsidR="00520573" w:rsidRDefault="00520573" w:rsidP="00520573">
      <w:pPr>
        <w:widowControl w:val="0"/>
        <w:autoSpaceDE w:val="0"/>
        <w:autoSpaceDN w:val="0"/>
        <w:adjustRightInd w:val="0"/>
        <w:rPr>
          <w:rFonts w:ascii="Arial" w:hAnsi="Arial" w:cs="Arial"/>
          <w:sz w:val="22"/>
          <w:szCs w:val="22"/>
        </w:rPr>
      </w:pPr>
      <w:r>
        <w:rPr>
          <w:rFonts w:ascii="Arial" w:hAnsi="Arial" w:cs="Arial"/>
          <w:sz w:val="22"/>
          <w:szCs w:val="22"/>
        </w:rPr>
        <w:t xml:space="preserve">Kelly M. Goes, 500 Lee Street East, </w:t>
      </w:r>
      <w:r w:rsidRPr="00CF10D1">
        <w:rPr>
          <w:rFonts w:ascii="Arial" w:hAnsi="Arial" w:cs="Arial"/>
          <w:sz w:val="22"/>
          <w:szCs w:val="22"/>
        </w:rPr>
        <w:t>Suite 1600</w:t>
      </w:r>
      <w:r>
        <w:rPr>
          <w:rFonts w:ascii="Arial" w:hAnsi="Arial" w:cs="Arial"/>
          <w:sz w:val="22"/>
          <w:szCs w:val="22"/>
        </w:rPr>
        <w:t xml:space="preserve">, </w:t>
      </w:r>
      <w:r w:rsidRPr="00CF10D1">
        <w:rPr>
          <w:rFonts w:ascii="Arial" w:hAnsi="Arial" w:cs="Arial"/>
          <w:sz w:val="22"/>
          <w:szCs w:val="22"/>
        </w:rPr>
        <w:t>Charleston, WV 25301-3202</w:t>
      </w:r>
      <w:r>
        <w:rPr>
          <w:rFonts w:ascii="Arial" w:hAnsi="Arial" w:cs="Arial"/>
          <w:sz w:val="22"/>
          <w:szCs w:val="22"/>
        </w:rPr>
        <w:t xml:space="preserve">; </w:t>
      </w:r>
    </w:p>
    <w:p w14:paraId="6BAC3B80" w14:textId="77777777" w:rsidR="00520573" w:rsidRPr="00CF10D1" w:rsidRDefault="00520573" w:rsidP="00520573">
      <w:pPr>
        <w:widowControl w:val="0"/>
        <w:autoSpaceDE w:val="0"/>
        <w:autoSpaceDN w:val="0"/>
        <w:adjustRightInd w:val="0"/>
        <w:rPr>
          <w:rFonts w:ascii="Arial" w:hAnsi="Arial" w:cs="Arial"/>
          <w:sz w:val="22"/>
          <w:szCs w:val="22"/>
        </w:rPr>
      </w:pPr>
      <w:r>
        <w:rPr>
          <w:rFonts w:ascii="Arial" w:hAnsi="Arial" w:cs="Arial"/>
          <w:sz w:val="22"/>
          <w:szCs w:val="22"/>
        </w:rPr>
        <w:t>Phone: 304.340.</w:t>
      </w:r>
      <w:r w:rsidRPr="00CF10D1">
        <w:rPr>
          <w:rFonts w:ascii="Arial" w:hAnsi="Arial" w:cs="Arial"/>
          <w:sz w:val="22"/>
          <w:szCs w:val="22"/>
        </w:rPr>
        <w:t xml:space="preserve">1078; </w:t>
      </w:r>
      <w:r>
        <w:rPr>
          <w:rFonts w:ascii="Arial" w:hAnsi="Arial" w:cs="Arial"/>
          <w:sz w:val="22"/>
          <w:szCs w:val="22"/>
        </w:rPr>
        <w:t xml:space="preserve">Email: </w:t>
      </w:r>
      <w:hyperlink r:id="rId45" w:history="1">
        <w:r w:rsidRPr="00393252">
          <w:rPr>
            <w:rFonts w:ascii="Arial" w:hAnsi="Arial" w:cs="Arial"/>
            <w:sz w:val="22"/>
            <w:szCs w:val="22"/>
          </w:rPr>
          <w:t>kmgoes@jacksonkelly.com</w:t>
        </w:r>
      </w:hyperlink>
    </w:p>
    <w:p w14:paraId="45DEC08F" w14:textId="77777777" w:rsidR="0005215F" w:rsidRPr="00C633D5" w:rsidRDefault="0005215F" w:rsidP="0005215F">
      <w:pPr>
        <w:rPr>
          <w:rFonts w:ascii="Arial" w:hAnsi="Arial" w:cs="Arial"/>
          <w:sz w:val="22"/>
          <w:szCs w:val="22"/>
        </w:rPr>
      </w:pPr>
    </w:p>
    <w:p w14:paraId="06FE0931" w14:textId="77777777" w:rsidR="00C633D5" w:rsidRPr="00C633D5" w:rsidRDefault="00C633D5" w:rsidP="00C633D5">
      <w:pPr>
        <w:rPr>
          <w:rFonts w:ascii="Arial" w:hAnsi="Arial" w:cs="Arial"/>
          <w:b/>
          <w:sz w:val="22"/>
          <w:szCs w:val="22"/>
        </w:rPr>
      </w:pPr>
      <w:r w:rsidRPr="00C633D5">
        <w:rPr>
          <w:rFonts w:ascii="Arial" w:hAnsi="Arial" w:cs="Arial"/>
          <w:b/>
          <w:sz w:val="22"/>
          <w:szCs w:val="22"/>
        </w:rPr>
        <w:t>Renee V. Anderson</w:t>
      </w:r>
    </w:p>
    <w:p w14:paraId="5AB34064" w14:textId="77777777" w:rsidR="00C633D5" w:rsidRPr="00C633D5" w:rsidRDefault="00C633D5" w:rsidP="00C633D5">
      <w:pPr>
        <w:rPr>
          <w:rFonts w:ascii="Arial" w:hAnsi="Arial" w:cs="Arial"/>
          <w:b/>
          <w:sz w:val="22"/>
          <w:szCs w:val="22"/>
        </w:rPr>
      </w:pPr>
      <w:r w:rsidRPr="00C633D5">
        <w:rPr>
          <w:rFonts w:ascii="Arial" w:hAnsi="Arial" w:cs="Arial"/>
          <w:b/>
          <w:sz w:val="22"/>
          <w:szCs w:val="22"/>
        </w:rPr>
        <w:t>Tucker Arensberg, P.C.</w:t>
      </w:r>
    </w:p>
    <w:p w14:paraId="29BA20E2" w14:textId="77777777" w:rsidR="00C633D5" w:rsidRPr="00C633D5" w:rsidRDefault="00C633D5" w:rsidP="00C633D5">
      <w:pPr>
        <w:rPr>
          <w:rFonts w:ascii="Arial" w:hAnsi="Arial" w:cs="Arial"/>
          <w:sz w:val="22"/>
          <w:szCs w:val="22"/>
        </w:rPr>
      </w:pPr>
    </w:p>
    <w:p w14:paraId="648C4ECC" w14:textId="77777777" w:rsidR="00C633D5" w:rsidRPr="00C633D5" w:rsidRDefault="00C633D5" w:rsidP="00C633D5">
      <w:pPr>
        <w:spacing w:after="220"/>
        <w:rPr>
          <w:rFonts w:ascii="Arial" w:hAnsi="Arial" w:cs="Arial"/>
          <w:sz w:val="22"/>
          <w:szCs w:val="22"/>
        </w:rPr>
      </w:pPr>
      <w:r w:rsidRPr="00C633D5">
        <w:rPr>
          <w:rFonts w:ascii="Arial" w:hAnsi="Arial" w:cs="Arial"/>
          <w:sz w:val="22"/>
          <w:szCs w:val="22"/>
        </w:rPr>
        <w:t>Renee Anderson, Esq. is a Shareholder and Chair of the Energy Group at Tucker Arensberg, P.C. Renee focuses her practice on oil, gas, coal &amp; mineral certified title opinions and due diligence for lease acquisitions. With the other attorneys in the Energy practice group, she offers comprehensive services to those involved in the development of the abundant natural gas reserves in Pennsylvania, West Virginia and Ohio.</w:t>
      </w:r>
    </w:p>
    <w:p w14:paraId="75B7D9FF" w14:textId="77777777" w:rsidR="00C633D5" w:rsidRPr="00C633D5" w:rsidRDefault="00C633D5" w:rsidP="00C633D5">
      <w:pPr>
        <w:spacing w:after="220"/>
        <w:rPr>
          <w:rFonts w:ascii="Arial" w:hAnsi="Arial" w:cs="Arial"/>
          <w:sz w:val="22"/>
          <w:szCs w:val="22"/>
        </w:rPr>
      </w:pPr>
      <w:r w:rsidRPr="00C633D5">
        <w:rPr>
          <w:rFonts w:ascii="Arial" w:hAnsi="Arial" w:cs="Arial"/>
          <w:sz w:val="22"/>
          <w:szCs w:val="22"/>
        </w:rPr>
        <w:t xml:space="preserve">She is a member of the Energy and Mineral Law Foundation, the American Association of Professional Landmen, the Northern Appalachian Landman’s Association (NALA), and the Pennsylvania Bar Association.  </w:t>
      </w:r>
    </w:p>
    <w:p w14:paraId="29330F70" w14:textId="77777777" w:rsidR="00C633D5" w:rsidRPr="00C633D5" w:rsidRDefault="00C633D5" w:rsidP="00C633D5">
      <w:pPr>
        <w:spacing w:after="220"/>
        <w:rPr>
          <w:rFonts w:ascii="Arial" w:hAnsi="Arial" w:cs="Arial"/>
          <w:sz w:val="22"/>
          <w:szCs w:val="22"/>
        </w:rPr>
      </w:pPr>
      <w:r w:rsidRPr="00C633D5">
        <w:rPr>
          <w:rFonts w:ascii="Arial" w:hAnsi="Arial" w:cs="Arial"/>
          <w:sz w:val="22"/>
          <w:szCs w:val="22"/>
        </w:rPr>
        <w:t>Prior to joining Tucker Arensberg, PC, she was Director of Title Administration for Chevron and while there she earned Chevron’s “Winning Together Award” for outstanding contributions in the acquisition of Marcellus assets from Chief Oil and Gas, LLC and other companies. She was also awarded Chevron’s “Way to Go Award” for hard work and support during all acquisition and integration activities in Appalachian and Michigan Business Unit.</w:t>
      </w:r>
    </w:p>
    <w:p w14:paraId="26E402A5" w14:textId="77777777" w:rsidR="00C633D5" w:rsidRPr="00C633D5" w:rsidRDefault="00C633D5" w:rsidP="00C633D5">
      <w:pPr>
        <w:spacing w:after="220"/>
        <w:rPr>
          <w:rFonts w:ascii="Arial" w:hAnsi="Arial" w:cs="Arial"/>
          <w:sz w:val="22"/>
          <w:szCs w:val="22"/>
        </w:rPr>
      </w:pPr>
      <w:r w:rsidRPr="00C633D5">
        <w:rPr>
          <w:rFonts w:ascii="Arial" w:hAnsi="Arial" w:cs="Arial"/>
          <w:sz w:val="22"/>
          <w:szCs w:val="22"/>
        </w:rPr>
        <w:t xml:space="preserve">Renee earned her Juris Doctor in 2004 from Duquesne University School of Law and her Bachelor of Arts degree, </w:t>
      </w:r>
      <w:r w:rsidRPr="00C633D5">
        <w:rPr>
          <w:rFonts w:ascii="Arial" w:hAnsi="Arial" w:cs="Arial"/>
          <w:i/>
          <w:iCs/>
          <w:sz w:val="22"/>
          <w:szCs w:val="22"/>
        </w:rPr>
        <w:t>cum laude</w:t>
      </w:r>
      <w:r w:rsidRPr="00C633D5">
        <w:rPr>
          <w:rFonts w:ascii="Arial" w:hAnsi="Arial" w:cs="Arial"/>
          <w:sz w:val="22"/>
          <w:szCs w:val="22"/>
        </w:rPr>
        <w:t xml:space="preserve"> from Mount Union College.</w:t>
      </w:r>
    </w:p>
    <w:p w14:paraId="4A7A3505" w14:textId="2B0B5AC4" w:rsidR="00117A75" w:rsidRPr="00B352DA" w:rsidRDefault="00C633D5">
      <w:pPr>
        <w:rPr>
          <w:rFonts w:ascii="Arial" w:hAnsi="Arial" w:cs="Arial"/>
          <w:sz w:val="22"/>
          <w:szCs w:val="22"/>
        </w:rPr>
      </w:pPr>
      <w:r w:rsidRPr="00C633D5">
        <w:rPr>
          <w:rFonts w:ascii="Arial" w:hAnsi="Arial" w:cs="Arial"/>
          <w:sz w:val="22"/>
          <w:szCs w:val="22"/>
        </w:rPr>
        <w:t>Renee V. Anderson, Tucker Arensberg, P.C., 1500 One PPG Place, Pittsburgh, PA 15222; Phone: 412.594.5615; Email: randerson@tuckerlaw.com</w:t>
      </w:r>
    </w:p>
    <w:sectPr w:rsidR="00117A75" w:rsidRPr="00B352DA" w:rsidSect="00AE7D10">
      <w:pgSz w:w="12240" w:h="15840"/>
      <w:pgMar w:top="1440" w:right="1080" w:bottom="1008" w:left="1800" w:header="720" w:footer="720" w:gutter="0"/>
      <w:cols w:space="720"/>
      <w:docGrid w:linePitch="360"/>
      <w:printerSettings r:id="rId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C1073E3"/>
    <w:multiLevelType w:val="hybridMultilevel"/>
    <w:tmpl w:val="37A88FB0"/>
    <w:name w:val="Blist32"/>
    <w:lvl w:ilvl="0" w:tplc="FEEEA800">
      <w:start w:val="1"/>
      <w:numFmt w:val="bullet"/>
      <w:lvlRestart w:val="0"/>
      <w:pStyle w:val="BulletListIndent5"/>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75"/>
    <w:rsid w:val="00037063"/>
    <w:rsid w:val="0005215F"/>
    <w:rsid w:val="00083902"/>
    <w:rsid w:val="000932CF"/>
    <w:rsid w:val="000E4592"/>
    <w:rsid w:val="000F0FE3"/>
    <w:rsid w:val="00117A75"/>
    <w:rsid w:val="00151A02"/>
    <w:rsid w:val="00162E34"/>
    <w:rsid w:val="001B52E3"/>
    <w:rsid w:val="001C678A"/>
    <w:rsid w:val="00225734"/>
    <w:rsid w:val="00262D07"/>
    <w:rsid w:val="00284C0A"/>
    <w:rsid w:val="003029AD"/>
    <w:rsid w:val="00332445"/>
    <w:rsid w:val="00393252"/>
    <w:rsid w:val="00394507"/>
    <w:rsid w:val="003E269E"/>
    <w:rsid w:val="00404063"/>
    <w:rsid w:val="004137ED"/>
    <w:rsid w:val="004420E5"/>
    <w:rsid w:val="00473F0E"/>
    <w:rsid w:val="00485CB2"/>
    <w:rsid w:val="00495567"/>
    <w:rsid w:val="00520573"/>
    <w:rsid w:val="00563AAB"/>
    <w:rsid w:val="0059606C"/>
    <w:rsid w:val="005A211F"/>
    <w:rsid w:val="005C0B9E"/>
    <w:rsid w:val="005D3ECD"/>
    <w:rsid w:val="005D3F8C"/>
    <w:rsid w:val="005E4AAB"/>
    <w:rsid w:val="005E6F30"/>
    <w:rsid w:val="006050B8"/>
    <w:rsid w:val="0066090B"/>
    <w:rsid w:val="0066098E"/>
    <w:rsid w:val="00667947"/>
    <w:rsid w:val="006A2237"/>
    <w:rsid w:val="006F3656"/>
    <w:rsid w:val="00713D23"/>
    <w:rsid w:val="00793C07"/>
    <w:rsid w:val="007C053E"/>
    <w:rsid w:val="00800368"/>
    <w:rsid w:val="00823015"/>
    <w:rsid w:val="00823F87"/>
    <w:rsid w:val="00853810"/>
    <w:rsid w:val="00897024"/>
    <w:rsid w:val="008A0B1B"/>
    <w:rsid w:val="008E5AA4"/>
    <w:rsid w:val="009702C1"/>
    <w:rsid w:val="009B3975"/>
    <w:rsid w:val="009D3E01"/>
    <w:rsid w:val="009E7BAF"/>
    <w:rsid w:val="009F5126"/>
    <w:rsid w:val="009F642C"/>
    <w:rsid w:val="00A05140"/>
    <w:rsid w:val="00A073DD"/>
    <w:rsid w:val="00A50F6A"/>
    <w:rsid w:val="00AB7C58"/>
    <w:rsid w:val="00AD7F56"/>
    <w:rsid w:val="00AE7D10"/>
    <w:rsid w:val="00B10237"/>
    <w:rsid w:val="00B1391A"/>
    <w:rsid w:val="00B352DA"/>
    <w:rsid w:val="00B52530"/>
    <w:rsid w:val="00BB343D"/>
    <w:rsid w:val="00C319B3"/>
    <w:rsid w:val="00C50792"/>
    <w:rsid w:val="00C507F7"/>
    <w:rsid w:val="00C633D5"/>
    <w:rsid w:val="00C95A61"/>
    <w:rsid w:val="00C97202"/>
    <w:rsid w:val="00CC7DAE"/>
    <w:rsid w:val="00D1339B"/>
    <w:rsid w:val="00D71A87"/>
    <w:rsid w:val="00D97FC6"/>
    <w:rsid w:val="00E10AEE"/>
    <w:rsid w:val="00E3177A"/>
    <w:rsid w:val="00E4772B"/>
    <w:rsid w:val="00E624F9"/>
    <w:rsid w:val="00E7597C"/>
    <w:rsid w:val="00E84796"/>
    <w:rsid w:val="00E9045B"/>
    <w:rsid w:val="00EA50FD"/>
    <w:rsid w:val="00EC1543"/>
    <w:rsid w:val="00EE67F0"/>
    <w:rsid w:val="00EE6CFF"/>
    <w:rsid w:val="00F0698A"/>
    <w:rsid w:val="00F365BE"/>
    <w:rsid w:val="00F41695"/>
    <w:rsid w:val="00F442CE"/>
    <w:rsid w:val="00F50129"/>
    <w:rsid w:val="00F546DA"/>
    <w:rsid w:val="00F65B3F"/>
    <w:rsid w:val="00F8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3D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Body">
    <w:name w:val="PC_Body"/>
    <w:qFormat/>
    <w:rsid w:val="00117A75"/>
    <w:pPr>
      <w:spacing w:before="40" w:after="160" w:line="260" w:lineRule="atLeast"/>
    </w:pPr>
    <w:rPr>
      <w:rFonts w:ascii="Arial" w:eastAsia="Times New Roman" w:hAnsi="Arial" w:cs="Times New Roman"/>
      <w:color w:val="000000" w:themeColor="text1"/>
      <w:sz w:val="18"/>
      <w:szCs w:val="22"/>
    </w:rPr>
  </w:style>
  <w:style w:type="character" w:styleId="Hyperlink">
    <w:name w:val="Hyperlink"/>
    <w:basedOn w:val="DefaultParagraphFont"/>
    <w:uiPriority w:val="99"/>
    <w:unhideWhenUsed/>
    <w:rsid w:val="00B52530"/>
    <w:rPr>
      <w:color w:val="0000FF" w:themeColor="hyperlink"/>
      <w:u w:val="single"/>
    </w:rPr>
  </w:style>
  <w:style w:type="character" w:styleId="FollowedHyperlink">
    <w:name w:val="FollowedHyperlink"/>
    <w:basedOn w:val="DefaultParagraphFont"/>
    <w:uiPriority w:val="99"/>
    <w:semiHidden/>
    <w:unhideWhenUsed/>
    <w:rsid w:val="004137ED"/>
    <w:rPr>
      <w:color w:val="800080" w:themeColor="followedHyperlink"/>
      <w:u w:val="single"/>
    </w:rPr>
  </w:style>
  <w:style w:type="paragraph" w:customStyle="1" w:styleId="Default">
    <w:name w:val="Default"/>
    <w:rsid w:val="0066090B"/>
    <w:pPr>
      <w:widowControl w:val="0"/>
      <w:autoSpaceDE w:val="0"/>
      <w:autoSpaceDN w:val="0"/>
      <w:adjustRightInd w:val="0"/>
    </w:pPr>
    <w:rPr>
      <w:rFonts w:ascii="Times New Roman" w:hAnsi="Times New Roman" w:cs="Times New Roman"/>
      <w:color w:val="000000"/>
    </w:rPr>
  </w:style>
  <w:style w:type="paragraph" w:customStyle="1" w:styleId="Body0">
    <w:name w:val="Body0"/>
    <w:basedOn w:val="Normal"/>
    <w:qFormat/>
    <w:rsid w:val="00F442CE"/>
    <w:pPr>
      <w:spacing w:after="240"/>
    </w:pPr>
    <w:rPr>
      <w:rFonts w:ascii="Times New Roman" w:eastAsia="Times New Roman" w:hAnsi="Times New Roman" w:cs="Times New Roman"/>
    </w:rPr>
  </w:style>
  <w:style w:type="paragraph" w:styleId="BodyText">
    <w:name w:val="Body Text"/>
    <w:basedOn w:val="Normal"/>
    <w:link w:val="BodyTextChar"/>
    <w:qFormat/>
    <w:rsid w:val="00853810"/>
    <w:pPr>
      <w:autoSpaceDE w:val="0"/>
      <w:autoSpaceDN w:val="0"/>
      <w:adjustRightInd w:val="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53810"/>
    <w:rPr>
      <w:rFonts w:ascii="Times New Roman" w:eastAsia="Times New Roman" w:hAnsi="Times New Roman" w:cs="Times New Roman"/>
      <w:szCs w:val="20"/>
    </w:rPr>
  </w:style>
  <w:style w:type="character" w:styleId="Strong">
    <w:name w:val="Strong"/>
    <w:basedOn w:val="DefaultParagraphFont"/>
    <w:uiPriority w:val="22"/>
    <w:qFormat/>
    <w:rsid w:val="00284C0A"/>
    <w:rPr>
      <w:b/>
      <w:bCs/>
    </w:rPr>
  </w:style>
  <w:style w:type="character" w:styleId="Emphasis">
    <w:name w:val="Emphasis"/>
    <w:basedOn w:val="DefaultParagraphFont"/>
    <w:uiPriority w:val="20"/>
    <w:qFormat/>
    <w:rsid w:val="00284C0A"/>
    <w:rPr>
      <w:i/>
      <w:iCs/>
    </w:rPr>
  </w:style>
  <w:style w:type="paragraph" w:customStyle="1" w:styleId="BulletListIndent5">
    <w:name w:val="*Bullet List Indent .5"/>
    <w:aliases w:val="NB5"/>
    <w:basedOn w:val="Normal"/>
    <w:rsid w:val="00151A02"/>
    <w:pPr>
      <w:numPr>
        <w:numId w:val="1"/>
      </w:numPr>
      <w:spacing w:after="240"/>
      <w:jc w:val="both"/>
    </w:pPr>
    <w:rPr>
      <w:rFonts w:ascii="Times New Roman" w:eastAsia="Times New Roman" w:hAnsi="Times New Roman" w:cs="Times New Roman"/>
      <w:bCs/>
    </w:rPr>
  </w:style>
  <w:style w:type="paragraph" w:styleId="NormalWeb">
    <w:name w:val="Normal (Web)"/>
    <w:basedOn w:val="Normal"/>
    <w:link w:val="NormalWebChar"/>
    <w:uiPriority w:val="99"/>
    <w:unhideWhenUsed/>
    <w:rsid w:val="00EE6CFF"/>
    <w:pPr>
      <w:spacing w:before="100" w:beforeAutospacing="1" w:after="100" w:afterAutospacing="1"/>
    </w:pPr>
    <w:rPr>
      <w:rFonts w:ascii="Times New Roman" w:eastAsia="Times New Roman" w:hAnsi="Times New Roman" w:cs="Times New Roman"/>
    </w:rPr>
  </w:style>
  <w:style w:type="paragraph" w:customStyle="1" w:styleId="Normal11pt">
    <w:name w:val="Normal + 11 pt"/>
    <w:aliases w:val="Auto"/>
    <w:basedOn w:val="Normal"/>
    <w:rsid w:val="0005215F"/>
    <w:pPr>
      <w:spacing w:after="240"/>
      <w:jc w:val="both"/>
    </w:pPr>
    <w:rPr>
      <w:rFonts w:ascii="Times New Roman" w:eastAsia="Times New Roman" w:hAnsi="Times New Roman" w:cs="Times New Roman"/>
      <w:sz w:val="22"/>
      <w:szCs w:val="22"/>
    </w:rPr>
  </w:style>
  <w:style w:type="paragraph" w:styleId="Caption">
    <w:name w:val="caption"/>
    <w:basedOn w:val="Normal"/>
    <w:next w:val="Normal"/>
    <w:qFormat/>
    <w:rsid w:val="006050B8"/>
    <w:pPr>
      <w:tabs>
        <w:tab w:val="left" w:pos="352"/>
      </w:tabs>
      <w:ind w:left="352"/>
      <w:jc w:val="both"/>
    </w:pPr>
    <w:rPr>
      <w:rFonts w:ascii="Arial Black" w:eastAsia="Times New Roman" w:hAnsi="Arial Black" w:cs="Times New Roman"/>
      <w:sz w:val="44"/>
      <w:szCs w:val="20"/>
    </w:rPr>
  </w:style>
  <w:style w:type="paragraph" w:styleId="ListParagraph">
    <w:name w:val="List Paragraph"/>
    <w:basedOn w:val="Normal"/>
    <w:uiPriority w:val="34"/>
    <w:qFormat/>
    <w:rsid w:val="00495567"/>
    <w:pPr>
      <w:ind w:left="720"/>
      <w:contextualSpacing/>
    </w:pPr>
  </w:style>
  <w:style w:type="character" w:customStyle="1" w:styleId="NormalWebChar">
    <w:name w:val="Normal (Web) Char"/>
    <w:basedOn w:val="DefaultParagraphFont"/>
    <w:link w:val="NormalWeb"/>
    <w:uiPriority w:val="99"/>
    <w:rsid w:val="0039325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Body">
    <w:name w:val="PC_Body"/>
    <w:qFormat/>
    <w:rsid w:val="00117A75"/>
    <w:pPr>
      <w:spacing w:before="40" w:after="160" w:line="260" w:lineRule="atLeast"/>
    </w:pPr>
    <w:rPr>
      <w:rFonts w:ascii="Arial" w:eastAsia="Times New Roman" w:hAnsi="Arial" w:cs="Times New Roman"/>
      <w:color w:val="000000" w:themeColor="text1"/>
      <w:sz w:val="18"/>
      <w:szCs w:val="22"/>
    </w:rPr>
  </w:style>
  <w:style w:type="character" w:styleId="Hyperlink">
    <w:name w:val="Hyperlink"/>
    <w:basedOn w:val="DefaultParagraphFont"/>
    <w:uiPriority w:val="99"/>
    <w:unhideWhenUsed/>
    <w:rsid w:val="00B52530"/>
    <w:rPr>
      <w:color w:val="0000FF" w:themeColor="hyperlink"/>
      <w:u w:val="single"/>
    </w:rPr>
  </w:style>
  <w:style w:type="character" w:styleId="FollowedHyperlink">
    <w:name w:val="FollowedHyperlink"/>
    <w:basedOn w:val="DefaultParagraphFont"/>
    <w:uiPriority w:val="99"/>
    <w:semiHidden/>
    <w:unhideWhenUsed/>
    <w:rsid w:val="004137ED"/>
    <w:rPr>
      <w:color w:val="800080" w:themeColor="followedHyperlink"/>
      <w:u w:val="single"/>
    </w:rPr>
  </w:style>
  <w:style w:type="paragraph" w:customStyle="1" w:styleId="Default">
    <w:name w:val="Default"/>
    <w:rsid w:val="0066090B"/>
    <w:pPr>
      <w:widowControl w:val="0"/>
      <w:autoSpaceDE w:val="0"/>
      <w:autoSpaceDN w:val="0"/>
      <w:adjustRightInd w:val="0"/>
    </w:pPr>
    <w:rPr>
      <w:rFonts w:ascii="Times New Roman" w:hAnsi="Times New Roman" w:cs="Times New Roman"/>
      <w:color w:val="000000"/>
    </w:rPr>
  </w:style>
  <w:style w:type="paragraph" w:customStyle="1" w:styleId="Body0">
    <w:name w:val="Body0"/>
    <w:basedOn w:val="Normal"/>
    <w:qFormat/>
    <w:rsid w:val="00F442CE"/>
    <w:pPr>
      <w:spacing w:after="240"/>
    </w:pPr>
    <w:rPr>
      <w:rFonts w:ascii="Times New Roman" w:eastAsia="Times New Roman" w:hAnsi="Times New Roman" w:cs="Times New Roman"/>
    </w:rPr>
  </w:style>
  <w:style w:type="paragraph" w:styleId="BodyText">
    <w:name w:val="Body Text"/>
    <w:basedOn w:val="Normal"/>
    <w:link w:val="BodyTextChar"/>
    <w:qFormat/>
    <w:rsid w:val="00853810"/>
    <w:pPr>
      <w:autoSpaceDE w:val="0"/>
      <w:autoSpaceDN w:val="0"/>
      <w:adjustRightInd w:val="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53810"/>
    <w:rPr>
      <w:rFonts w:ascii="Times New Roman" w:eastAsia="Times New Roman" w:hAnsi="Times New Roman" w:cs="Times New Roman"/>
      <w:szCs w:val="20"/>
    </w:rPr>
  </w:style>
  <w:style w:type="character" w:styleId="Strong">
    <w:name w:val="Strong"/>
    <w:basedOn w:val="DefaultParagraphFont"/>
    <w:uiPriority w:val="22"/>
    <w:qFormat/>
    <w:rsid w:val="00284C0A"/>
    <w:rPr>
      <w:b/>
      <w:bCs/>
    </w:rPr>
  </w:style>
  <w:style w:type="character" w:styleId="Emphasis">
    <w:name w:val="Emphasis"/>
    <w:basedOn w:val="DefaultParagraphFont"/>
    <w:uiPriority w:val="20"/>
    <w:qFormat/>
    <w:rsid w:val="00284C0A"/>
    <w:rPr>
      <w:i/>
      <w:iCs/>
    </w:rPr>
  </w:style>
  <w:style w:type="paragraph" w:customStyle="1" w:styleId="BulletListIndent5">
    <w:name w:val="*Bullet List Indent .5"/>
    <w:aliases w:val="NB5"/>
    <w:basedOn w:val="Normal"/>
    <w:rsid w:val="00151A02"/>
    <w:pPr>
      <w:numPr>
        <w:numId w:val="1"/>
      </w:numPr>
      <w:spacing w:after="240"/>
      <w:jc w:val="both"/>
    </w:pPr>
    <w:rPr>
      <w:rFonts w:ascii="Times New Roman" w:eastAsia="Times New Roman" w:hAnsi="Times New Roman" w:cs="Times New Roman"/>
      <w:bCs/>
    </w:rPr>
  </w:style>
  <w:style w:type="paragraph" w:styleId="NormalWeb">
    <w:name w:val="Normal (Web)"/>
    <w:basedOn w:val="Normal"/>
    <w:link w:val="NormalWebChar"/>
    <w:uiPriority w:val="99"/>
    <w:unhideWhenUsed/>
    <w:rsid w:val="00EE6CFF"/>
    <w:pPr>
      <w:spacing w:before="100" w:beforeAutospacing="1" w:after="100" w:afterAutospacing="1"/>
    </w:pPr>
    <w:rPr>
      <w:rFonts w:ascii="Times New Roman" w:eastAsia="Times New Roman" w:hAnsi="Times New Roman" w:cs="Times New Roman"/>
    </w:rPr>
  </w:style>
  <w:style w:type="paragraph" w:customStyle="1" w:styleId="Normal11pt">
    <w:name w:val="Normal + 11 pt"/>
    <w:aliases w:val="Auto"/>
    <w:basedOn w:val="Normal"/>
    <w:rsid w:val="0005215F"/>
    <w:pPr>
      <w:spacing w:after="240"/>
      <w:jc w:val="both"/>
    </w:pPr>
    <w:rPr>
      <w:rFonts w:ascii="Times New Roman" w:eastAsia="Times New Roman" w:hAnsi="Times New Roman" w:cs="Times New Roman"/>
      <w:sz w:val="22"/>
      <w:szCs w:val="22"/>
    </w:rPr>
  </w:style>
  <w:style w:type="paragraph" w:styleId="Caption">
    <w:name w:val="caption"/>
    <w:basedOn w:val="Normal"/>
    <w:next w:val="Normal"/>
    <w:qFormat/>
    <w:rsid w:val="006050B8"/>
    <w:pPr>
      <w:tabs>
        <w:tab w:val="left" w:pos="352"/>
      </w:tabs>
      <w:ind w:left="352"/>
      <w:jc w:val="both"/>
    </w:pPr>
    <w:rPr>
      <w:rFonts w:ascii="Arial Black" w:eastAsia="Times New Roman" w:hAnsi="Arial Black" w:cs="Times New Roman"/>
      <w:sz w:val="44"/>
      <w:szCs w:val="20"/>
    </w:rPr>
  </w:style>
  <w:style w:type="paragraph" w:styleId="ListParagraph">
    <w:name w:val="List Paragraph"/>
    <w:basedOn w:val="Normal"/>
    <w:uiPriority w:val="34"/>
    <w:qFormat/>
    <w:rsid w:val="00495567"/>
    <w:pPr>
      <w:ind w:left="720"/>
      <w:contextualSpacing/>
    </w:pPr>
  </w:style>
  <w:style w:type="character" w:customStyle="1" w:styleId="NormalWebChar">
    <w:name w:val="Normal (Web) Char"/>
    <w:basedOn w:val="DefaultParagraphFont"/>
    <w:link w:val="NormalWeb"/>
    <w:uiPriority w:val="99"/>
    <w:rsid w:val="003932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printerSettings" Target="printerSettings/printerSettings1.bin"/><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guy.hensley@walterenergy.com" TargetMode="External"/><Relationship Id="rId21" Type="http://schemas.openxmlformats.org/officeDocument/2006/relationships/hyperlink" Target="mailto:rhmoore@jacksonkelly.com" TargetMode="External"/><Relationship Id="rId22" Type="http://schemas.openxmlformats.org/officeDocument/2006/relationships/hyperlink" Target="mailto:gary.mccollum@arlp.com" TargetMode="External"/><Relationship Id="rId23" Type="http://schemas.openxmlformats.org/officeDocument/2006/relationships/hyperlink" Target="mailto:rmeyers@crowell.com" TargetMode="External"/><Relationship Id="rId24" Type="http://schemas.openxmlformats.org/officeDocument/2006/relationships/hyperlink" Target="mailto:jwilkinson@spilmanlaw.com" TargetMode="External"/><Relationship Id="rId25" Type="http://schemas.openxmlformats.org/officeDocument/2006/relationships/hyperlink" Target="mailto:mnaumann@jacksonkelly.com" TargetMode="External"/><Relationship Id="rId26" Type="http://schemas.openxmlformats.org/officeDocument/2006/relationships/hyperlink" Target="mailto:crford@jacksonkelly.com" TargetMode="External"/><Relationship Id="rId27" Type="http://schemas.openxmlformats.org/officeDocument/2006/relationships/hyperlink" Target="mailto:jjenkins@lgcr.com" TargetMode="External"/><Relationship Id="rId28" Type="http://schemas.openxmlformats.org/officeDocument/2006/relationships/hyperlink" Target="mailto:barkley.clark@stinsonleonard.com" TargetMode="External"/><Relationship Id="rId29" Type="http://schemas.openxmlformats.org/officeDocument/2006/relationships/hyperlink" Target="mailto:matthew.clark@faegreb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fullington@syattfirm.com" TargetMode="External"/><Relationship Id="rId31" Type="http://schemas.openxmlformats.org/officeDocument/2006/relationships/hyperlink" Target="mailto:cdschlag@burnswhite.com" TargetMode="External"/><Relationship Id="rId32" Type="http://schemas.openxmlformats.org/officeDocument/2006/relationships/hyperlink" Target="mailto:john.martin@ogletreedeakins.com" TargetMode="External"/><Relationship Id="rId9" Type="http://schemas.openxmlformats.org/officeDocument/2006/relationships/hyperlink" Target="mailto:roberta.anderson@klgates.com" TargetMode="External"/><Relationship Id="rId6" Type="http://schemas.openxmlformats.org/officeDocument/2006/relationships/hyperlink" Target="mailto:DBaur@perkinscoie.com" TargetMode="External"/><Relationship Id="rId7" Type="http://schemas.openxmlformats.org/officeDocument/2006/relationships/hyperlink" Target="mailto:sbordelon@crowell.com" TargetMode="External"/><Relationship Id="rId8" Type="http://schemas.openxmlformats.org/officeDocument/2006/relationships/hyperlink" Target="http://www.klgates.com/roberta-d-anderson/" TargetMode="External"/><Relationship Id="rId33" Type="http://schemas.openxmlformats.org/officeDocument/2006/relationships/hyperlink" Target="mailto:dschwartz@vorys.com" TargetMode="External"/><Relationship Id="rId34" Type="http://schemas.openxmlformats.org/officeDocument/2006/relationships/hyperlink" Target="mailto:kcolosimo@burlesonllp.com" TargetMode="External"/><Relationship Id="rId35" Type="http://schemas.openxmlformats.org/officeDocument/2006/relationships/hyperlink" Target="mailto:mcardi@bowlesrice.com" TargetMode="External"/><Relationship Id="rId36" Type="http://schemas.openxmlformats.org/officeDocument/2006/relationships/hyperlink" Target="mailto:kcondo@babstcalland.com" TargetMode="External"/><Relationship Id="rId10" Type="http://schemas.openxmlformats.org/officeDocument/2006/relationships/hyperlink" Target="mailto:dchung@crowell.com" TargetMode="External"/><Relationship Id="rId11" Type="http://schemas.openxmlformats.org/officeDocument/2006/relationships/hyperlink" Target="mailto:cpower@babstcalland.com" TargetMode="External"/><Relationship Id="rId12" Type="http://schemas.openxmlformats.org/officeDocument/2006/relationships/hyperlink" Target="mailto:dries@ClarkHill.com" TargetMode="External"/><Relationship Id="rId13" Type="http://schemas.openxmlformats.org/officeDocument/2006/relationships/hyperlink" Target="mailto:Doug.Richmond@aon.com" TargetMode="External"/><Relationship Id="rId14" Type="http://schemas.openxmlformats.org/officeDocument/2006/relationships/hyperlink" Target="mailto:david.morrison@steptoe-johnson.com" TargetMode="External"/><Relationship Id="rId15" Type="http://schemas.openxmlformats.org/officeDocument/2006/relationships/hyperlink" Target="mailto:grobertson@hunton.com" TargetMode="External"/><Relationship Id="rId16" Type="http://schemas.openxmlformats.org/officeDocument/2006/relationships/hyperlink" Target="mailto:rmclusky@jacksonkelly.com" TargetMode="External"/><Relationship Id="rId17" Type="http://schemas.openxmlformats.org/officeDocument/2006/relationships/hyperlink" Target="mailto:mmfisher@jacksonkelly.com" TargetMode="External"/><Relationship Id="rId18" Type="http://schemas.openxmlformats.org/officeDocument/2006/relationships/hyperlink" Target="mailto:miranda.yost@troutmansanders.com" TargetMode="External"/><Relationship Id="rId19" Type="http://schemas.openxmlformats.org/officeDocument/2006/relationships/hyperlink" Target="mailto:mheath@spilmanlaw.com" TargetMode="External"/><Relationship Id="rId37" Type="http://schemas.openxmlformats.org/officeDocument/2006/relationships/hyperlink" Target="mailto:craigmayer@penngeneralenergy.com" TargetMode="External"/><Relationship Id="rId38" Type="http://schemas.openxmlformats.org/officeDocument/2006/relationships/hyperlink" Target="mailto:rwatson@wsmtlaw.com" TargetMode="External"/><Relationship Id="rId39" Type="http://schemas.openxmlformats.org/officeDocument/2006/relationships/hyperlink" Target="mailto:scassidy@cassidypc.com" TargetMode="External"/><Relationship Id="rId40" Type="http://schemas.openxmlformats.org/officeDocument/2006/relationships/hyperlink" Target="mailto:jkeller@vorys.com" TargetMode="External"/><Relationship Id="rId41" Type="http://schemas.openxmlformats.org/officeDocument/2006/relationships/hyperlink" Target="mailto:kwitzel@barnesdulac.com" TargetMode="External"/><Relationship Id="rId42" Type="http://schemas.openxmlformats.org/officeDocument/2006/relationships/hyperlink" Target="mailto:bfunari@reedsmith.com" TargetMode="External"/><Relationship Id="rId43" Type="http://schemas.openxmlformats.org/officeDocument/2006/relationships/hyperlink" Target="mailto:rpuz@dmclaw.com" TargetMode="External"/><Relationship Id="rId44" Type="http://schemas.openxmlformats.org/officeDocument/2006/relationships/hyperlink" Target="mailto:tlane@bowlesrice.com" TargetMode="External"/><Relationship Id="rId45" Type="http://schemas.openxmlformats.org/officeDocument/2006/relationships/hyperlink" Target="mailto:kmgoes@jacksonke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30</Pages>
  <Words>14745</Words>
  <Characters>84053</Characters>
  <Application>Microsoft Macintosh Word</Application>
  <DocSecurity>0</DocSecurity>
  <Lines>700</Lines>
  <Paragraphs>197</Paragraphs>
  <ScaleCrop>false</ScaleCrop>
  <Company>Energy &amp; Mineral Law Foundation</Company>
  <LinksUpToDate>false</LinksUpToDate>
  <CharactersWithSpaces>98601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May</dc:creator>
  <cp:keywords/>
  <dc:description/>
  <cp:lastModifiedBy>Carolyn May</cp:lastModifiedBy>
  <cp:revision>60</cp:revision>
  <cp:lastPrinted>2015-06-04T13:59:00Z</cp:lastPrinted>
  <dcterms:created xsi:type="dcterms:W3CDTF">2015-05-13T17:49:00Z</dcterms:created>
  <dcterms:modified xsi:type="dcterms:W3CDTF">2015-06-04T14:07:00Z</dcterms:modified>
</cp:coreProperties>
</file>